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00C28" w14:textId="429D7F32" w:rsidR="003C01C9" w:rsidRPr="00E13633" w:rsidRDefault="003C01C9" w:rsidP="003C01C9">
      <w:pPr>
        <w:pStyle w:val="Header"/>
        <w:keepLines/>
        <w:tabs>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Start w:id="2" w:name="_Hlk43883961"/>
      <w:bookmarkEnd w:id="0"/>
      <w:bookmarkEnd w:id="1"/>
      <w:r w:rsidRPr="00E13633">
        <w:rPr>
          <w:rFonts w:ascii="Arial" w:hAnsi="Arial" w:cs="Arial"/>
          <w:b/>
          <w:sz w:val="24"/>
          <w:szCs w:val="24"/>
        </w:rPr>
        <w:t>3GPP TSG-RAN WG4 Meeting #</w:t>
      </w:r>
      <w:r w:rsidRPr="00E13633">
        <w:rPr>
          <w:rFonts w:ascii="Arial" w:hAnsi="Arial" w:cs="Arial"/>
        </w:rPr>
        <w:t xml:space="preserve"> </w:t>
      </w:r>
      <w:r>
        <w:rPr>
          <w:rFonts w:ascii="Arial" w:hAnsi="Arial" w:cs="Arial"/>
          <w:b/>
          <w:sz w:val="24"/>
          <w:szCs w:val="24"/>
        </w:rPr>
        <w:t>105</w:t>
      </w:r>
      <w:r w:rsidRPr="00E13633">
        <w:rPr>
          <w:rFonts w:ascii="Arial" w:hAnsi="Arial" w:cs="Arial"/>
          <w:b/>
          <w:sz w:val="24"/>
          <w:szCs w:val="24"/>
        </w:rPr>
        <w:tab/>
      </w:r>
      <w:r w:rsidRPr="00E13633">
        <w:rPr>
          <w:rFonts w:ascii="Arial" w:hAnsi="Arial" w:cs="Arial"/>
          <w:b/>
          <w:sz w:val="24"/>
          <w:szCs w:val="24"/>
        </w:rPr>
        <w:tab/>
      </w:r>
      <w:r w:rsidRPr="00B33BC9">
        <w:rPr>
          <w:rFonts w:ascii="Arial" w:hAnsi="Arial" w:cs="Arial"/>
          <w:b/>
          <w:sz w:val="24"/>
          <w:szCs w:val="24"/>
        </w:rPr>
        <w:t>R4-22</w:t>
      </w:r>
      <w:r w:rsidR="00B33BC9" w:rsidRPr="00B33BC9">
        <w:rPr>
          <w:rFonts w:ascii="Arial" w:hAnsi="Arial" w:cs="Arial"/>
          <w:b/>
          <w:sz w:val="24"/>
          <w:szCs w:val="24"/>
        </w:rPr>
        <w:t>18711</w:t>
      </w:r>
    </w:p>
    <w:p w14:paraId="089F55DE" w14:textId="77777777" w:rsidR="003C01C9" w:rsidRPr="004A659A" w:rsidRDefault="003C01C9" w:rsidP="003C01C9">
      <w:pPr>
        <w:spacing w:after="120"/>
        <w:ind w:left="1985" w:hanging="1985"/>
        <w:rPr>
          <w:rFonts w:ascii="Arial" w:hAnsi="Arial" w:cs="Arial"/>
          <w:b/>
          <w:noProof/>
          <w:sz w:val="24"/>
          <w:lang w:eastAsia="ja-JP"/>
        </w:rPr>
      </w:pPr>
      <w:r>
        <w:rPr>
          <w:rFonts w:ascii="Arial" w:eastAsia="宋体" w:hAnsi="Arial" w:cs="Arial"/>
          <w:b/>
          <w:sz w:val="24"/>
          <w:szCs w:val="24"/>
        </w:rPr>
        <w:t>Toulouse</w:t>
      </w:r>
      <w:r w:rsidRPr="00E13633">
        <w:rPr>
          <w:rFonts w:ascii="Arial" w:eastAsia="宋体" w:hAnsi="Arial" w:cs="Arial"/>
          <w:b/>
          <w:sz w:val="24"/>
          <w:szCs w:val="24"/>
        </w:rPr>
        <w:t>,</w:t>
      </w:r>
      <w:r>
        <w:rPr>
          <w:rFonts w:ascii="Arial" w:eastAsia="宋体" w:hAnsi="Arial" w:cs="Arial"/>
          <w:b/>
          <w:sz w:val="24"/>
          <w:szCs w:val="24"/>
        </w:rPr>
        <w:t xml:space="preserve"> France,</w:t>
      </w:r>
      <w:r w:rsidRPr="00E13633">
        <w:rPr>
          <w:rFonts w:ascii="Arial" w:eastAsia="宋体" w:hAnsi="Arial" w:cs="Arial"/>
          <w:b/>
          <w:sz w:val="24"/>
          <w:szCs w:val="24"/>
        </w:rPr>
        <w:t xml:space="preserve"> </w:t>
      </w:r>
      <w:r>
        <w:rPr>
          <w:rFonts w:ascii="Arial" w:eastAsia="宋体" w:hAnsi="Arial" w:cs="Arial"/>
          <w:b/>
          <w:sz w:val="24"/>
          <w:szCs w:val="24"/>
        </w:rPr>
        <w:t>November 14</w:t>
      </w:r>
      <w:r w:rsidRPr="00E13633">
        <w:rPr>
          <w:rFonts w:ascii="Arial" w:eastAsia="宋体" w:hAnsi="Arial" w:cs="Arial"/>
          <w:b/>
          <w:sz w:val="24"/>
          <w:szCs w:val="24"/>
        </w:rPr>
        <w:t xml:space="preserve"> – </w:t>
      </w:r>
      <w:r>
        <w:rPr>
          <w:rFonts w:ascii="Arial" w:eastAsia="宋体" w:hAnsi="Arial" w:cs="Arial"/>
          <w:b/>
          <w:sz w:val="24"/>
          <w:szCs w:val="24"/>
        </w:rPr>
        <w:t>November 18</w:t>
      </w:r>
      <w:r w:rsidRPr="00E13633">
        <w:rPr>
          <w:rFonts w:ascii="Arial" w:eastAsia="宋体" w:hAnsi="Arial" w:cs="Arial"/>
          <w:b/>
          <w:sz w:val="24"/>
          <w:szCs w:val="24"/>
        </w:rPr>
        <w:t>, 2022</w:t>
      </w:r>
    </w:p>
    <w:p w14:paraId="5B7A30A1" w14:textId="77777777" w:rsidR="008B2C4F" w:rsidRDefault="008B2C4F" w:rsidP="008B2C4F">
      <w:pPr>
        <w:spacing w:after="120"/>
        <w:ind w:left="1985" w:hanging="1985"/>
        <w:rPr>
          <w:rFonts w:ascii="Arial" w:hAnsi="Arial" w:cs="Arial"/>
          <w:b/>
        </w:rPr>
      </w:pPr>
    </w:p>
    <w:p w14:paraId="79A86574" w14:textId="77777777" w:rsidR="008B2C4F" w:rsidRPr="00E1216B" w:rsidRDefault="008B2C4F" w:rsidP="008B2C4F">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4C491298" w14:textId="66042D3C" w:rsidR="008B2C4F" w:rsidRDefault="008B2C4F" w:rsidP="008B2C4F">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433DF8">
        <w:rPr>
          <w:rFonts w:ascii="Arial" w:hAnsi="Arial" w:cs="Arial"/>
          <w:bCs/>
        </w:rPr>
        <w:t>Discussion</w:t>
      </w:r>
      <w:r w:rsidR="00D122B9">
        <w:rPr>
          <w:rFonts w:ascii="Arial" w:hAnsi="Arial" w:cs="Arial"/>
          <w:bCs/>
        </w:rPr>
        <w:t xml:space="preserve"> on</w:t>
      </w:r>
      <w:r>
        <w:rPr>
          <w:rFonts w:ascii="Arial" w:hAnsi="Arial" w:cs="Arial"/>
          <w:bCs/>
        </w:rPr>
        <w:t xml:space="preserve"> </w:t>
      </w:r>
      <w:r w:rsidR="005B2970">
        <w:rPr>
          <w:rFonts w:ascii="Arial" w:hAnsi="Arial" w:cs="Arial"/>
          <w:bCs/>
        </w:rPr>
        <w:t>general issues</w:t>
      </w:r>
      <w:r w:rsidR="00884395">
        <w:rPr>
          <w:rFonts w:ascii="Arial" w:hAnsi="Arial" w:cs="Arial"/>
          <w:bCs/>
        </w:rPr>
        <w:t xml:space="preserve"> for </w:t>
      </w:r>
      <w:r w:rsidR="00081124">
        <w:rPr>
          <w:rFonts w:ascii="Arial" w:hAnsi="Arial" w:cs="Arial"/>
          <w:bCs/>
        </w:rPr>
        <w:t>SAN and UE</w:t>
      </w:r>
      <w:r w:rsidR="005B2970">
        <w:rPr>
          <w:rFonts w:ascii="Arial" w:hAnsi="Arial" w:cs="Arial"/>
          <w:bCs/>
        </w:rPr>
        <w:t xml:space="preserve"> demodulation</w:t>
      </w:r>
      <w:r w:rsidR="00CE3DE1">
        <w:rPr>
          <w:rFonts w:ascii="Arial" w:hAnsi="Arial" w:cs="Arial"/>
          <w:bCs/>
        </w:rPr>
        <w:t xml:space="preserve"> </w:t>
      </w:r>
      <w:r w:rsidR="00B23BD0">
        <w:rPr>
          <w:rFonts w:ascii="Arial" w:hAnsi="Arial" w:cs="Arial"/>
          <w:bCs/>
        </w:rPr>
        <w:t>requirement</w:t>
      </w:r>
    </w:p>
    <w:p w14:paraId="2A5B2A03" w14:textId="79F1A44E" w:rsidR="008B2C4F" w:rsidRPr="00E1216B" w:rsidRDefault="008B2C4F" w:rsidP="008B2C4F">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271C4E" w:rsidRPr="00271C4E">
        <w:rPr>
          <w:rFonts w:ascii="Arial" w:hAnsi="Arial" w:cs="Arial"/>
          <w:bCs/>
        </w:rPr>
        <w:t>6</w:t>
      </w:r>
      <w:r w:rsidR="001D1922" w:rsidRPr="00271C4E">
        <w:rPr>
          <w:rFonts w:ascii="Arial" w:hAnsi="Arial" w:cs="Arial"/>
          <w:bCs/>
        </w:rPr>
        <w:t>.2</w:t>
      </w:r>
      <w:r w:rsidR="009D3B6F" w:rsidRPr="00271C4E">
        <w:rPr>
          <w:rFonts w:ascii="Arial" w:hAnsi="Arial" w:cs="Arial"/>
          <w:bCs/>
        </w:rPr>
        <w:t>.</w:t>
      </w:r>
      <w:r w:rsidR="00271C4E" w:rsidRPr="00271C4E">
        <w:rPr>
          <w:rFonts w:ascii="Arial" w:hAnsi="Arial" w:cs="Arial"/>
          <w:bCs/>
        </w:rPr>
        <w:t>6</w:t>
      </w:r>
      <w:r w:rsidR="009D3B6F" w:rsidRPr="00271C4E">
        <w:rPr>
          <w:rFonts w:ascii="Arial" w:hAnsi="Arial" w:cs="Arial"/>
          <w:bCs/>
        </w:rPr>
        <w:t>.1</w:t>
      </w:r>
    </w:p>
    <w:p w14:paraId="066771EF" w14:textId="170CFF75" w:rsidR="008B2C4F" w:rsidRPr="00112156" w:rsidRDefault="008B2C4F" w:rsidP="008B2C4F">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sidR="0052659B">
        <w:rPr>
          <w:rFonts w:ascii="Arial" w:hAnsi="Arial" w:cs="Arial"/>
          <w:bCs/>
        </w:rPr>
        <w:t>D</w:t>
      </w:r>
      <w:r w:rsidR="003449A2">
        <w:rPr>
          <w:rFonts w:ascii="Arial" w:hAnsi="Arial" w:cs="Arial" w:hint="eastAsia"/>
          <w:bCs/>
        </w:rPr>
        <w:t>iscussion</w:t>
      </w:r>
    </w:p>
    <w:p w14:paraId="498AA42E" w14:textId="77777777" w:rsidR="008B2C4F" w:rsidRDefault="008B2C4F" w:rsidP="008B2C4F">
      <w:pPr>
        <w:pBdr>
          <w:bottom w:val="single" w:sz="4" w:space="1" w:color="auto"/>
        </w:pBdr>
        <w:rPr>
          <w:rFonts w:ascii="Arial" w:hAnsi="Arial" w:cs="Arial"/>
        </w:rPr>
      </w:pPr>
      <w:bookmarkStart w:id="3" w:name="_Hlk43883999"/>
      <w:bookmarkEnd w:id="2"/>
    </w:p>
    <w:p w14:paraId="66C9680D" w14:textId="77777777" w:rsidR="008B2C4F" w:rsidRDefault="008B2C4F" w:rsidP="00CB7875">
      <w:pPr>
        <w:pStyle w:val="Heading1"/>
        <w:keepLines w:val="0"/>
        <w:numPr>
          <w:ilvl w:val="0"/>
          <w:numId w:val="4"/>
        </w:numPr>
        <w:pBdr>
          <w:top w:val="none" w:sz="0" w:space="0" w:color="auto"/>
        </w:pBdr>
        <w:spacing w:before="0" w:after="240"/>
        <w:ind w:right="284" w:hanging="720"/>
      </w:pPr>
      <w:r>
        <w:t>Introduction</w:t>
      </w:r>
    </w:p>
    <w:p w14:paraId="71C6F8B1" w14:textId="36A5D67F" w:rsidR="00650F9B" w:rsidRPr="00EB592F" w:rsidRDefault="00650F9B" w:rsidP="008B2C4F">
      <w:pPr>
        <w:rPr>
          <w:rFonts w:ascii="Arial" w:hAnsi="Arial" w:cs="Arial"/>
          <w:sz w:val="20"/>
          <w:szCs w:val="20"/>
        </w:rPr>
      </w:pPr>
      <w:bookmarkStart w:id="4" w:name="_Hlk528680199"/>
      <w:bookmarkEnd w:id="3"/>
      <w:r w:rsidRPr="00EB592F">
        <w:rPr>
          <w:rFonts w:ascii="Arial" w:hAnsi="Arial" w:cs="Arial"/>
          <w:sz w:val="20"/>
          <w:szCs w:val="20"/>
        </w:rPr>
        <w:t xml:space="preserve">In the last RAN4 meeting, companies have discussions on the </w:t>
      </w:r>
      <w:r w:rsidR="00BB2275" w:rsidRPr="00EB592F">
        <w:rPr>
          <w:rFonts w:ascii="Arial" w:hAnsi="Arial" w:cs="Arial"/>
          <w:sz w:val="20"/>
          <w:szCs w:val="20"/>
        </w:rPr>
        <w:t xml:space="preserve">non-terrestrial network </w:t>
      </w:r>
      <w:r w:rsidRPr="00EB592F">
        <w:rPr>
          <w:rFonts w:ascii="Arial" w:hAnsi="Arial" w:cs="Arial"/>
          <w:sz w:val="20"/>
          <w:szCs w:val="20"/>
        </w:rPr>
        <w:t>demodulation requirements</w:t>
      </w:r>
      <w:r w:rsidR="00600690" w:rsidRPr="00EB592F">
        <w:rPr>
          <w:rFonts w:ascii="Arial" w:hAnsi="Arial" w:cs="Arial"/>
          <w:sz w:val="20"/>
          <w:szCs w:val="20"/>
        </w:rPr>
        <w:t>.</w:t>
      </w:r>
      <w:r w:rsidRPr="00EB592F">
        <w:rPr>
          <w:rFonts w:ascii="Arial" w:hAnsi="Arial" w:cs="Arial"/>
          <w:sz w:val="20"/>
          <w:szCs w:val="20"/>
        </w:rPr>
        <w:t xml:space="preserve"> Following WF</w:t>
      </w:r>
      <w:r w:rsidR="00DD4ED1" w:rsidRPr="00EB592F">
        <w:rPr>
          <w:rFonts w:ascii="Arial" w:hAnsi="Arial" w:cs="Arial"/>
          <w:sz w:val="20"/>
          <w:szCs w:val="20"/>
        </w:rPr>
        <w:t xml:space="preserve"> [1]</w:t>
      </w:r>
      <w:r w:rsidRPr="00EB592F">
        <w:rPr>
          <w:rFonts w:ascii="Arial" w:hAnsi="Arial" w:cs="Arial"/>
          <w:sz w:val="20"/>
          <w:szCs w:val="20"/>
        </w:rPr>
        <w:t xml:space="preserve"> was agreed on the </w:t>
      </w:r>
      <w:r w:rsidR="00936330" w:rsidRPr="00EB592F">
        <w:rPr>
          <w:rFonts w:ascii="Arial" w:hAnsi="Arial" w:cs="Arial"/>
          <w:sz w:val="20"/>
          <w:szCs w:val="20"/>
        </w:rPr>
        <w:t xml:space="preserve">general issue for SAN </w:t>
      </w:r>
      <w:r w:rsidR="00433DF8" w:rsidRPr="00EB592F">
        <w:rPr>
          <w:rFonts w:ascii="Arial" w:hAnsi="Arial" w:cs="Arial"/>
          <w:sz w:val="20"/>
          <w:szCs w:val="20"/>
        </w:rPr>
        <w:t>demodulation requirement</w:t>
      </w:r>
      <w:r w:rsidR="00936330" w:rsidRPr="00EB592F">
        <w:rPr>
          <w:rFonts w:ascii="Arial" w:hAnsi="Arial" w:cs="Arial"/>
          <w:sz w:val="20"/>
          <w:szCs w:val="20"/>
        </w:rPr>
        <w:t xml:space="preserve"> issues</w:t>
      </w:r>
      <w:r w:rsidRPr="00EB592F">
        <w:rPr>
          <w:rFonts w:ascii="Arial" w:hAnsi="Arial" w:cs="Arial"/>
          <w:sz w:val="20"/>
          <w:szCs w:val="20"/>
        </w:rPr>
        <w:t xml:space="preserve">. </w:t>
      </w:r>
    </w:p>
    <w:p w14:paraId="47C61850" w14:textId="77777777" w:rsidR="00611337" w:rsidRPr="0025220E" w:rsidRDefault="00611337" w:rsidP="00611337">
      <w:pPr>
        <w:rPr>
          <w:b/>
          <w:u w:val="single"/>
          <w:lang w:eastAsia="ko-KR"/>
        </w:rPr>
      </w:pPr>
      <w:r w:rsidRPr="0025220E">
        <w:rPr>
          <w:b/>
          <w:u w:val="single"/>
          <w:lang w:eastAsia="ko-KR"/>
        </w:rPr>
        <w:t>Issue 1-1-1: Channel model for NTN-TDLC (LOS)</w:t>
      </w:r>
    </w:p>
    <w:p w14:paraId="159F9E57" w14:textId="77777777" w:rsidR="00611337" w:rsidRPr="0025220E" w:rsidRDefault="00611337" w:rsidP="00611337">
      <w:pPr>
        <w:pStyle w:val="ListParagraph"/>
        <w:numPr>
          <w:ilvl w:val="0"/>
          <w:numId w:val="22"/>
        </w:numPr>
        <w:spacing w:after="120"/>
        <w:ind w:left="720"/>
        <w:rPr>
          <w:rFonts w:eastAsia="宋体"/>
          <w:szCs w:val="24"/>
          <w:lang w:eastAsia="zh-CN"/>
        </w:rPr>
      </w:pPr>
      <w:r w:rsidRPr="0025220E">
        <w:rPr>
          <w:rFonts w:eastAsia="宋体"/>
          <w:szCs w:val="24"/>
          <w:lang w:eastAsia="zh-CN"/>
        </w:rPr>
        <w:t>Proposals</w:t>
      </w:r>
    </w:p>
    <w:p w14:paraId="278A2AF3" w14:textId="77777777" w:rsidR="00611337" w:rsidRPr="0025220E" w:rsidRDefault="00611337" w:rsidP="00611337">
      <w:pPr>
        <w:pStyle w:val="ListParagraph"/>
        <w:numPr>
          <w:ilvl w:val="1"/>
          <w:numId w:val="22"/>
        </w:numPr>
        <w:spacing w:after="120"/>
        <w:ind w:left="1440"/>
        <w:rPr>
          <w:rFonts w:eastAsia="宋体"/>
          <w:szCs w:val="24"/>
          <w:lang w:eastAsia="zh-CN"/>
        </w:rPr>
      </w:pPr>
      <w:r w:rsidRPr="0025220E">
        <w:rPr>
          <w:rFonts w:eastAsia="宋体"/>
          <w:szCs w:val="24"/>
          <w:lang w:eastAsia="zh-CN"/>
        </w:rPr>
        <w:t xml:space="preserve">Option 1 (Ericsson, Apple, Nokia, Qualcomm): DS=5ns, Doppler=200Hz. K-factor=8.05dB. </w:t>
      </w:r>
    </w:p>
    <w:p w14:paraId="7A9E80B8" w14:textId="77777777" w:rsidR="00611337" w:rsidRPr="0025220E" w:rsidRDefault="00611337" w:rsidP="00611337">
      <w:pPr>
        <w:pStyle w:val="ListParagraph"/>
        <w:numPr>
          <w:ilvl w:val="1"/>
          <w:numId w:val="22"/>
        </w:numPr>
        <w:spacing w:after="120"/>
        <w:ind w:left="1440"/>
        <w:rPr>
          <w:rFonts w:eastAsia="宋体"/>
          <w:szCs w:val="24"/>
          <w:lang w:eastAsia="zh-CN"/>
        </w:rPr>
      </w:pPr>
      <w:r w:rsidRPr="0025220E">
        <w:rPr>
          <w:rFonts w:eastAsia="宋体"/>
          <w:szCs w:val="24"/>
          <w:lang w:eastAsia="zh-CN"/>
        </w:rPr>
        <w:t>Option 2 (Huawei, Nokia): DS=3.5ns, Doppler=200Hz, K-factor=8.05dB.</w:t>
      </w:r>
    </w:p>
    <w:p w14:paraId="2DBD07E2" w14:textId="77777777" w:rsidR="00611337" w:rsidRPr="0025220E" w:rsidRDefault="00611337" w:rsidP="00611337">
      <w:pPr>
        <w:pStyle w:val="ListParagraph"/>
        <w:numPr>
          <w:ilvl w:val="0"/>
          <w:numId w:val="22"/>
        </w:numPr>
        <w:spacing w:after="120"/>
        <w:ind w:left="720"/>
        <w:rPr>
          <w:szCs w:val="24"/>
          <w:lang w:eastAsia="zh-CN"/>
        </w:rPr>
      </w:pPr>
      <w:r w:rsidRPr="0025220E">
        <w:rPr>
          <w:szCs w:val="24"/>
          <w:lang w:eastAsia="zh-CN"/>
        </w:rPr>
        <w:t xml:space="preserve">Agreement: </w:t>
      </w:r>
    </w:p>
    <w:p w14:paraId="47E43873" w14:textId="77777777" w:rsidR="00611337" w:rsidRPr="0025220E" w:rsidRDefault="00611337" w:rsidP="00611337">
      <w:pPr>
        <w:pStyle w:val="ListParagraph"/>
        <w:numPr>
          <w:ilvl w:val="1"/>
          <w:numId w:val="22"/>
        </w:numPr>
        <w:spacing w:after="120"/>
        <w:rPr>
          <w:szCs w:val="24"/>
          <w:lang w:eastAsia="zh-CN"/>
        </w:rPr>
      </w:pPr>
      <w:r w:rsidRPr="0025220E">
        <w:rPr>
          <w:szCs w:val="24"/>
          <w:lang w:eastAsia="zh-CN"/>
        </w:rPr>
        <w:t>option 1 is agreed</w:t>
      </w:r>
    </w:p>
    <w:p w14:paraId="19567B55" w14:textId="77777777" w:rsidR="00611337" w:rsidRPr="0025220E" w:rsidRDefault="00611337" w:rsidP="00611337">
      <w:pPr>
        <w:rPr>
          <w:b/>
          <w:u w:val="single"/>
          <w:lang w:eastAsia="ko-KR"/>
        </w:rPr>
      </w:pPr>
      <w:r w:rsidRPr="0025220E">
        <w:rPr>
          <w:b/>
          <w:u w:val="single"/>
          <w:lang w:eastAsia="ko-KR"/>
        </w:rPr>
        <w:t>Issue 1-1-2: Delay resolution</w:t>
      </w:r>
    </w:p>
    <w:p w14:paraId="25C62068" w14:textId="77777777" w:rsidR="00611337" w:rsidRPr="0025220E" w:rsidRDefault="00611337" w:rsidP="00611337">
      <w:pPr>
        <w:pStyle w:val="ListParagraph"/>
        <w:numPr>
          <w:ilvl w:val="0"/>
          <w:numId w:val="22"/>
        </w:numPr>
        <w:spacing w:after="120"/>
        <w:ind w:left="720"/>
        <w:rPr>
          <w:rFonts w:eastAsia="宋体"/>
          <w:szCs w:val="24"/>
          <w:lang w:eastAsia="zh-CN"/>
        </w:rPr>
      </w:pPr>
      <w:r w:rsidRPr="0025220E">
        <w:rPr>
          <w:rFonts w:eastAsia="宋体"/>
          <w:szCs w:val="24"/>
          <w:lang w:eastAsia="zh-CN"/>
        </w:rPr>
        <w:t>Proposals</w:t>
      </w:r>
    </w:p>
    <w:p w14:paraId="3CD5F5EC" w14:textId="77777777" w:rsidR="00611337" w:rsidRPr="0025220E" w:rsidRDefault="00611337" w:rsidP="00611337">
      <w:pPr>
        <w:pStyle w:val="ListParagraph"/>
        <w:numPr>
          <w:ilvl w:val="1"/>
          <w:numId w:val="22"/>
        </w:numPr>
        <w:spacing w:after="120"/>
        <w:ind w:left="1440"/>
        <w:rPr>
          <w:rFonts w:eastAsia="宋体"/>
          <w:szCs w:val="24"/>
          <w:lang w:eastAsia="zh-CN"/>
        </w:rPr>
      </w:pPr>
      <w:r w:rsidRPr="0025220E">
        <w:rPr>
          <w:rFonts w:eastAsia="宋体"/>
          <w:szCs w:val="24"/>
          <w:lang w:eastAsia="zh-CN"/>
        </w:rPr>
        <w:t xml:space="preserve">Option 1 (Ericsson, Qualcomm, Nokia, Apple): Adopt 5 ns as the delay resolution </w:t>
      </w:r>
    </w:p>
    <w:p w14:paraId="774824CA" w14:textId="77777777" w:rsidR="00611337" w:rsidRPr="0025220E" w:rsidRDefault="00611337" w:rsidP="00611337">
      <w:pPr>
        <w:pStyle w:val="ListParagraph"/>
        <w:numPr>
          <w:ilvl w:val="1"/>
          <w:numId w:val="22"/>
        </w:numPr>
        <w:spacing w:after="120"/>
        <w:ind w:left="1440"/>
        <w:rPr>
          <w:rFonts w:eastAsia="宋体"/>
          <w:szCs w:val="24"/>
          <w:lang w:eastAsia="zh-CN"/>
        </w:rPr>
      </w:pPr>
      <w:r w:rsidRPr="0025220E">
        <w:rPr>
          <w:rFonts w:eastAsia="宋体"/>
          <w:szCs w:val="24"/>
          <w:lang w:eastAsia="zh-CN"/>
        </w:rPr>
        <w:t>Option 2 (Huawei): Reduce the delay resolution to 2 ns for NTN TDL channel model simplification.</w:t>
      </w:r>
    </w:p>
    <w:p w14:paraId="25B85338" w14:textId="77777777" w:rsidR="00611337" w:rsidRPr="0025220E" w:rsidRDefault="00611337" w:rsidP="00611337">
      <w:pPr>
        <w:pStyle w:val="ListParagraph"/>
        <w:numPr>
          <w:ilvl w:val="0"/>
          <w:numId w:val="22"/>
        </w:numPr>
        <w:spacing w:after="120"/>
        <w:ind w:left="720"/>
        <w:rPr>
          <w:rFonts w:eastAsia="宋体"/>
          <w:szCs w:val="24"/>
          <w:lang w:eastAsia="zh-CN"/>
        </w:rPr>
      </w:pPr>
      <w:r w:rsidRPr="0025220E">
        <w:rPr>
          <w:rFonts w:eastAsia="宋体"/>
          <w:szCs w:val="24"/>
          <w:lang w:eastAsia="zh-CN"/>
        </w:rPr>
        <w:t xml:space="preserve">Agreement: </w:t>
      </w:r>
    </w:p>
    <w:p w14:paraId="2B5D4C4F" w14:textId="77777777" w:rsidR="00611337" w:rsidRPr="0025220E" w:rsidRDefault="00611337" w:rsidP="00611337">
      <w:pPr>
        <w:pStyle w:val="ListParagraph"/>
        <w:numPr>
          <w:ilvl w:val="1"/>
          <w:numId w:val="22"/>
        </w:numPr>
        <w:spacing w:after="120"/>
        <w:rPr>
          <w:rFonts w:eastAsia="宋体"/>
          <w:szCs w:val="24"/>
          <w:lang w:eastAsia="zh-CN"/>
        </w:rPr>
      </w:pPr>
      <w:r w:rsidRPr="0025220E">
        <w:rPr>
          <w:rFonts w:eastAsia="宋体"/>
          <w:szCs w:val="24"/>
          <w:lang w:eastAsia="zh-CN"/>
        </w:rPr>
        <w:t>Option 1 is agreed</w:t>
      </w:r>
    </w:p>
    <w:p w14:paraId="354538AF" w14:textId="77777777" w:rsidR="00611337" w:rsidRPr="0025220E" w:rsidRDefault="00611337" w:rsidP="00611337">
      <w:pPr>
        <w:rPr>
          <w:b/>
          <w:u w:val="single"/>
          <w:lang w:eastAsia="ko-KR"/>
        </w:rPr>
      </w:pPr>
      <w:r w:rsidRPr="0025220E">
        <w:rPr>
          <w:b/>
          <w:u w:val="single"/>
          <w:lang w:eastAsia="ko-KR"/>
        </w:rPr>
        <w:t>Issue 1-1-3: Delay profile for NTN-TDLA</w:t>
      </w:r>
    </w:p>
    <w:p w14:paraId="3B9C5E14" w14:textId="77777777" w:rsidR="00611337" w:rsidRPr="0025220E" w:rsidRDefault="00611337" w:rsidP="00611337">
      <w:pPr>
        <w:pStyle w:val="ListParagraph"/>
        <w:numPr>
          <w:ilvl w:val="0"/>
          <w:numId w:val="22"/>
        </w:numPr>
        <w:spacing w:after="120"/>
        <w:ind w:left="720"/>
        <w:rPr>
          <w:rFonts w:eastAsia="宋体"/>
          <w:szCs w:val="24"/>
          <w:lang w:eastAsia="zh-CN"/>
        </w:rPr>
      </w:pPr>
      <w:r w:rsidRPr="0025220E">
        <w:rPr>
          <w:rFonts w:eastAsia="宋体"/>
          <w:szCs w:val="24"/>
          <w:lang w:eastAsia="zh-CN"/>
        </w:rPr>
        <w:t>Agreement on delay profile for NTN-TDLA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11337" w:rsidRPr="0025220E" w14:paraId="6F4522AE" w14:textId="77777777" w:rsidTr="00A9739E">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78D1EA32"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r w:rsidRPr="0025220E">
              <w:rPr>
                <w:rFonts w:ascii="Arial" w:hAnsi="Arial"/>
                <w:b/>
                <w:sz w:val="18"/>
                <w:lang w:val="en-CA"/>
              </w:rPr>
              <w:t>Tap #</w:t>
            </w:r>
          </w:p>
        </w:tc>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28128490"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r w:rsidRPr="0025220E">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697460A7"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r w:rsidRPr="0025220E">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auto"/>
            <w:tcMar>
              <w:top w:w="28" w:type="dxa"/>
              <w:left w:w="108" w:type="dxa"/>
              <w:bottom w:w="28" w:type="dxa"/>
              <w:right w:w="108" w:type="dxa"/>
            </w:tcMar>
            <w:vAlign w:val="center"/>
          </w:tcPr>
          <w:p w14:paraId="30ACC66D"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r w:rsidRPr="0025220E">
              <w:rPr>
                <w:rFonts w:ascii="Arial" w:hAnsi="Arial"/>
                <w:b/>
                <w:sz w:val="18"/>
                <w:lang w:val="en-CA"/>
              </w:rPr>
              <w:t>Fading distribution</w:t>
            </w:r>
          </w:p>
        </w:tc>
      </w:tr>
      <w:tr w:rsidR="00611337" w:rsidRPr="0025220E" w14:paraId="600CC137" w14:textId="77777777" w:rsidTr="00A9739E">
        <w:trPr>
          <w:cantSplit/>
          <w:trHeight w:val="450"/>
          <w:jc w:val="center"/>
        </w:trPr>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4A505A4E"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07A54E29"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BB43CFB"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7C944AF6" w14:textId="77777777" w:rsidR="00611337" w:rsidRPr="0025220E" w:rsidRDefault="00611337" w:rsidP="00A9739E">
            <w:pPr>
              <w:keepNext/>
              <w:keepLines/>
              <w:overflowPunct w:val="0"/>
              <w:autoSpaceDE w:val="0"/>
              <w:autoSpaceDN w:val="0"/>
              <w:adjustRightInd w:val="0"/>
              <w:spacing w:after="0"/>
              <w:jc w:val="center"/>
              <w:textAlignment w:val="baseline"/>
              <w:rPr>
                <w:rFonts w:ascii="Arial" w:hAnsi="Arial"/>
                <w:b/>
                <w:sz w:val="18"/>
                <w:lang w:val="en-CA"/>
              </w:rPr>
            </w:pPr>
          </w:p>
        </w:tc>
      </w:tr>
      <w:tr w:rsidR="00611337" w:rsidRPr="0025220E" w14:paraId="2C81FE5A" w14:textId="77777777" w:rsidTr="00A973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45D52F0" w14:textId="77777777" w:rsidR="00611337" w:rsidRPr="0025220E" w:rsidRDefault="00611337" w:rsidP="00A9739E">
            <w:pPr>
              <w:keepNext/>
              <w:keepLines/>
              <w:spacing w:after="0"/>
              <w:jc w:val="center"/>
              <w:rPr>
                <w:rFonts w:ascii="Arial" w:hAnsi="Arial"/>
                <w:sz w:val="18"/>
                <w:lang w:val="en-CA"/>
              </w:rPr>
            </w:pPr>
            <w:r w:rsidRPr="0025220E">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B43B9F8" w14:textId="77777777" w:rsidR="00611337" w:rsidRPr="0025220E" w:rsidRDefault="00611337" w:rsidP="00A9739E">
            <w:pPr>
              <w:keepNext/>
              <w:keepLines/>
              <w:spacing w:after="0"/>
              <w:jc w:val="center"/>
              <w:rPr>
                <w:rFonts w:ascii="Arial" w:hAnsi="Arial"/>
                <w:sz w:val="18"/>
              </w:rPr>
            </w:pPr>
            <w:r w:rsidRPr="0025220E">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204257CE" w14:textId="77777777" w:rsidR="00611337" w:rsidRPr="0025220E" w:rsidRDefault="00611337" w:rsidP="00A9739E">
            <w:pPr>
              <w:keepNext/>
              <w:keepLines/>
              <w:spacing w:after="0"/>
              <w:jc w:val="center"/>
              <w:rPr>
                <w:rFonts w:ascii="Arial" w:hAnsi="Arial"/>
                <w:sz w:val="18"/>
              </w:rPr>
            </w:pPr>
            <w:r w:rsidRPr="0025220E">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2C2F454A" w14:textId="77777777" w:rsidR="00611337" w:rsidRPr="0025220E" w:rsidRDefault="00611337" w:rsidP="00A9739E">
            <w:pPr>
              <w:keepNext/>
              <w:keepLines/>
              <w:spacing w:after="0"/>
              <w:jc w:val="center"/>
              <w:rPr>
                <w:rFonts w:ascii="Arial" w:hAnsi="Arial"/>
                <w:sz w:val="18"/>
              </w:rPr>
            </w:pPr>
            <w:r w:rsidRPr="0025220E">
              <w:rPr>
                <w:rFonts w:ascii="Arial" w:hAnsi="Arial"/>
                <w:sz w:val="18"/>
              </w:rPr>
              <w:t>Rayleigh</w:t>
            </w:r>
          </w:p>
        </w:tc>
      </w:tr>
      <w:tr w:rsidR="00611337" w:rsidRPr="0025220E" w14:paraId="75BFA67B" w14:textId="77777777" w:rsidTr="00A973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12078DB4" w14:textId="77777777" w:rsidR="00611337" w:rsidRPr="0025220E" w:rsidRDefault="00611337" w:rsidP="00A9739E">
            <w:pPr>
              <w:keepNext/>
              <w:keepLines/>
              <w:spacing w:after="0"/>
              <w:jc w:val="center"/>
              <w:rPr>
                <w:rFonts w:ascii="Arial" w:hAnsi="Arial"/>
                <w:sz w:val="18"/>
                <w:lang w:val="en-CA"/>
              </w:rPr>
            </w:pPr>
            <w:r w:rsidRPr="0025220E">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46D3DF0C" w14:textId="77777777" w:rsidR="00611337" w:rsidRPr="0025220E" w:rsidRDefault="00611337" w:rsidP="00A9739E">
            <w:pPr>
              <w:keepNext/>
              <w:keepLines/>
              <w:spacing w:after="0"/>
              <w:jc w:val="center"/>
              <w:rPr>
                <w:rFonts w:ascii="Arial" w:hAnsi="Arial"/>
                <w:sz w:val="18"/>
              </w:rPr>
            </w:pPr>
            <w:r w:rsidRPr="0025220E">
              <w:rPr>
                <w:rFonts w:ascii="Arial" w:hAnsi="Arial"/>
                <w:sz w:val="18"/>
                <w:szCs w:val="18"/>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4920B317" w14:textId="77777777" w:rsidR="00611337" w:rsidRPr="0025220E" w:rsidRDefault="00611337" w:rsidP="00A9739E">
            <w:pPr>
              <w:keepNext/>
              <w:keepLines/>
              <w:spacing w:after="0"/>
              <w:jc w:val="center"/>
              <w:rPr>
                <w:rFonts w:ascii="Arial" w:hAnsi="Arial"/>
                <w:sz w:val="18"/>
              </w:rPr>
            </w:pPr>
            <w:r w:rsidRPr="0025220E">
              <w:rPr>
                <w:rFonts w:ascii="Arial" w:hAnsi="Arial"/>
                <w:sz w:val="18"/>
                <w:szCs w:val="18"/>
              </w:rPr>
              <w:t>-4.7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06834A22" w14:textId="77777777" w:rsidR="00611337" w:rsidRPr="0025220E" w:rsidRDefault="00611337" w:rsidP="00A9739E">
            <w:pPr>
              <w:keepNext/>
              <w:keepLines/>
              <w:spacing w:after="0"/>
              <w:jc w:val="center"/>
              <w:rPr>
                <w:rFonts w:ascii="Arial" w:hAnsi="Arial"/>
                <w:sz w:val="18"/>
              </w:rPr>
            </w:pPr>
            <w:r w:rsidRPr="0025220E">
              <w:rPr>
                <w:rFonts w:ascii="Arial" w:hAnsi="Arial"/>
                <w:sz w:val="18"/>
              </w:rPr>
              <w:t>Rayleigh</w:t>
            </w:r>
          </w:p>
        </w:tc>
      </w:tr>
      <w:tr w:rsidR="00611337" w:rsidRPr="0025220E" w14:paraId="666FB52E" w14:textId="77777777" w:rsidTr="00A973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5462BC5C" w14:textId="77777777" w:rsidR="00611337" w:rsidRPr="0025220E" w:rsidRDefault="00611337" w:rsidP="00A9739E">
            <w:pPr>
              <w:keepNext/>
              <w:keepLines/>
              <w:spacing w:after="0"/>
              <w:jc w:val="center"/>
              <w:rPr>
                <w:rFonts w:ascii="Arial" w:hAnsi="Arial"/>
                <w:sz w:val="18"/>
                <w:lang w:val="en-CA"/>
              </w:rPr>
            </w:pPr>
            <w:r w:rsidRPr="0025220E">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6AE1030A" w14:textId="77777777" w:rsidR="00611337" w:rsidRPr="0025220E" w:rsidRDefault="00611337" w:rsidP="00A9739E">
            <w:pPr>
              <w:keepNext/>
              <w:keepLines/>
              <w:spacing w:after="0"/>
              <w:jc w:val="center"/>
              <w:rPr>
                <w:rFonts w:ascii="Arial" w:hAnsi="Arial"/>
                <w:sz w:val="18"/>
              </w:rPr>
            </w:pPr>
            <w:r w:rsidRPr="0025220E">
              <w:rPr>
                <w:rFonts w:ascii="Arial" w:hAnsi="Arial"/>
                <w:sz w:val="18"/>
                <w:szCs w:val="18"/>
              </w:rPr>
              <w:t>285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553E8CDE" w14:textId="77777777" w:rsidR="00611337" w:rsidRPr="0025220E" w:rsidRDefault="00611337" w:rsidP="00A9739E">
            <w:pPr>
              <w:keepNext/>
              <w:keepLines/>
              <w:spacing w:after="0"/>
              <w:jc w:val="center"/>
              <w:rPr>
                <w:rFonts w:ascii="Arial" w:hAnsi="Arial"/>
                <w:sz w:val="18"/>
              </w:rPr>
            </w:pPr>
            <w:r w:rsidRPr="0025220E">
              <w:rPr>
                <w:rFonts w:ascii="Arial" w:hAnsi="Arial"/>
                <w:sz w:val="18"/>
                <w:szCs w:val="18"/>
              </w:rPr>
              <w:t>-6.5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vAlign w:val="center"/>
            <w:hideMark/>
          </w:tcPr>
          <w:p w14:paraId="5BAF12C3" w14:textId="77777777" w:rsidR="00611337" w:rsidRPr="0025220E" w:rsidRDefault="00611337" w:rsidP="00A9739E">
            <w:pPr>
              <w:keepNext/>
              <w:keepLines/>
              <w:spacing w:after="0"/>
              <w:jc w:val="center"/>
              <w:rPr>
                <w:rFonts w:ascii="Arial" w:hAnsi="Arial"/>
                <w:sz w:val="18"/>
              </w:rPr>
            </w:pPr>
            <w:r w:rsidRPr="0025220E">
              <w:rPr>
                <w:rFonts w:ascii="Arial" w:hAnsi="Arial"/>
                <w:sz w:val="18"/>
              </w:rPr>
              <w:t>Rayleigh</w:t>
            </w:r>
          </w:p>
        </w:tc>
      </w:tr>
    </w:tbl>
    <w:p w14:paraId="66868697" w14:textId="77777777" w:rsidR="00611337" w:rsidRPr="0025220E" w:rsidRDefault="00611337" w:rsidP="00611337"/>
    <w:p w14:paraId="51E649BD" w14:textId="77777777" w:rsidR="00611337" w:rsidRPr="0025220E" w:rsidRDefault="00611337" w:rsidP="00611337">
      <w:pPr>
        <w:rPr>
          <w:b/>
          <w:u w:val="single"/>
          <w:lang w:eastAsia="ko-KR"/>
        </w:rPr>
      </w:pPr>
      <w:r w:rsidRPr="0025220E">
        <w:rPr>
          <w:b/>
          <w:u w:val="single"/>
          <w:lang w:eastAsia="ko-KR"/>
        </w:rPr>
        <w:lastRenderedPageBreak/>
        <w:t>Issue 1-1-4: Delay profile for NTN-TDLC</w:t>
      </w:r>
    </w:p>
    <w:p w14:paraId="0AA7AD4F" w14:textId="77777777" w:rsidR="00611337" w:rsidRPr="0025220E" w:rsidRDefault="00611337" w:rsidP="00611337">
      <w:pPr>
        <w:pStyle w:val="ListParagraph"/>
        <w:numPr>
          <w:ilvl w:val="0"/>
          <w:numId w:val="22"/>
        </w:numPr>
        <w:spacing w:after="120"/>
        <w:ind w:left="720"/>
        <w:rPr>
          <w:rFonts w:eastAsia="宋体"/>
          <w:szCs w:val="24"/>
          <w:lang w:eastAsia="zh-CN"/>
        </w:rPr>
      </w:pPr>
      <w:r w:rsidRPr="0025220E">
        <w:rPr>
          <w:rFonts w:eastAsia="宋体"/>
          <w:szCs w:val="24"/>
          <w:lang w:eastAsia="zh-CN"/>
        </w:rPr>
        <w:t>Proposals: To further confirm option 1 or option 2 (only difference is Power for Tap#2)</w:t>
      </w:r>
    </w:p>
    <w:p w14:paraId="5DB0546A" w14:textId="77777777" w:rsidR="00611337" w:rsidRPr="0025220E" w:rsidRDefault="00611337" w:rsidP="00611337">
      <w:pPr>
        <w:pStyle w:val="ListParagraph"/>
        <w:numPr>
          <w:ilvl w:val="1"/>
          <w:numId w:val="22"/>
        </w:numPr>
        <w:spacing w:after="120"/>
        <w:ind w:left="1440"/>
        <w:rPr>
          <w:rFonts w:eastAsia="宋体"/>
          <w:szCs w:val="24"/>
          <w:lang w:eastAsia="zh-CN"/>
        </w:rPr>
      </w:pPr>
      <w:r w:rsidRPr="0025220E">
        <w:rPr>
          <w:rFonts w:eastAsia="宋体"/>
          <w:szCs w:val="24"/>
          <w:lang w:eastAsia="zh-CN"/>
        </w:rPr>
        <w:t>Option 1</w:t>
      </w:r>
      <w:r>
        <w:rPr>
          <w:rFonts w:eastAsia="宋体"/>
          <w:szCs w:val="24"/>
          <w:lang w:eastAsia="zh-CN"/>
        </w:rPr>
        <w:t xml:space="preserve"> (Apple, Huawei)</w:t>
      </w:r>
      <w:r w:rsidRPr="0025220E">
        <w:rPr>
          <w:rFonts w:eastAsia="宋体"/>
          <w:szCs w:val="24"/>
          <w:lang w:eastAsia="zh-CN"/>
        </w:rPr>
        <w:t xml:space="preserve">: </w:t>
      </w:r>
    </w:p>
    <w:tbl>
      <w:tblPr>
        <w:tblW w:w="5200" w:type="dxa"/>
        <w:jc w:val="center"/>
        <w:tblLook w:val="04A0" w:firstRow="1" w:lastRow="0" w:firstColumn="1" w:lastColumn="0" w:noHBand="0" w:noVBand="1"/>
      </w:tblPr>
      <w:tblGrid>
        <w:gridCol w:w="1300"/>
        <w:gridCol w:w="1300"/>
        <w:gridCol w:w="1300"/>
        <w:gridCol w:w="1300"/>
      </w:tblGrid>
      <w:tr w:rsidR="00611337" w:rsidRPr="0025220E" w14:paraId="41615519" w14:textId="77777777" w:rsidTr="00A9739E">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0A3407F" w14:textId="77777777" w:rsidR="00611337" w:rsidRPr="0025220E" w:rsidRDefault="00611337" w:rsidP="00A9739E">
            <w:pPr>
              <w:spacing w:after="0"/>
              <w:jc w:val="center"/>
              <w:rPr>
                <w:rFonts w:ascii="Arial" w:hAnsi="Arial" w:cs="Arial"/>
                <w:b/>
                <w:bCs/>
                <w:sz w:val="18"/>
                <w:szCs w:val="18"/>
              </w:rPr>
            </w:pPr>
            <w:r w:rsidRPr="0025220E">
              <w:rPr>
                <w:rFonts w:ascii="Arial" w:hAnsi="Arial" w:cs="Arial"/>
                <w:b/>
                <w:bCs/>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1EE27BF" w14:textId="77777777" w:rsidR="00611337" w:rsidRPr="0025220E" w:rsidRDefault="00611337" w:rsidP="00A9739E">
            <w:pPr>
              <w:jc w:val="center"/>
              <w:rPr>
                <w:rFonts w:ascii="Arial" w:hAnsi="Arial" w:cs="Arial"/>
                <w:b/>
                <w:bCs/>
                <w:sz w:val="18"/>
                <w:szCs w:val="18"/>
              </w:rPr>
            </w:pPr>
            <w:r w:rsidRPr="0025220E">
              <w:rPr>
                <w:rFonts w:ascii="Arial" w:hAnsi="Arial" w:cs="Arial"/>
                <w:b/>
                <w:bCs/>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8779B89" w14:textId="77777777" w:rsidR="00611337" w:rsidRPr="0025220E" w:rsidRDefault="00611337" w:rsidP="00A9739E">
            <w:pPr>
              <w:jc w:val="center"/>
              <w:rPr>
                <w:rFonts w:ascii="Arial" w:hAnsi="Arial" w:cs="Arial"/>
                <w:b/>
                <w:bCs/>
                <w:sz w:val="18"/>
                <w:szCs w:val="18"/>
              </w:rPr>
            </w:pPr>
            <w:r w:rsidRPr="0025220E">
              <w:rPr>
                <w:rFonts w:ascii="Arial" w:hAnsi="Arial" w:cs="Arial"/>
                <w:b/>
                <w:bCs/>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F96A5BF" w14:textId="77777777" w:rsidR="00611337" w:rsidRPr="0025220E" w:rsidRDefault="00611337" w:rsidP="00A9739E">
            <w:pPr>
              <w:jc w:val="center"/>
              <w:rPr>
                <w:rFonts w:ascii="Arial" w:hAnsi="Arial" w:cs="Arial"/>
                <w:b/>
                <w:bCs/>
                <w:sz w:val="18"/>
                <w:szCs w:val="18"/>
              </w:rPr>
            </w:pPr>
            <w:r w:rsidRPr="0025220E">
              <w:rPr>
                <w:rFonts w:ascii="Arial" w:hAnsi="Arial" w:cs="Arial"/>
                <w:b/>
                <w:bCs/>
                <w:sz w:val="18"/>
                <w:szCs w:val="18"/>
              </w:rPr>
              <w:t>Fading distribution</w:t>
            </w:r>
          </w:p>
        </w:tc>
      </w:tr>
      <w:tr w:rsidR="00611337" w:rsidRPr="0025220E" w14:paraId="1B543C8D" w14:textId="77777777" w:rsidTr="00A9739E">
        <w:trPr>
          <w:trHeight w:val="34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E0A6936"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00732140"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5BCF458D"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-0.6</w:t>
            </w:r>
          </w:p>
        </w:tc>
        <w:tc>
          <w:tcPr>
            <w:tcW w:w="1300" w:type="dxa"/>
            <w:tcBorders>
              <w:top w:val="nil"/>
              <w:left w:val="nil"/>
              <w:bottom w:val="single" w:sz="8" w:space="0" w:color="auto"/>
              <w:right w:val="single" w:sz="8" w:space="0" w:color="auto"/>
            </w:tcBorders>
            <w:shd w:val="clear" w:color="auto" w:fill="auto"/>
            <w:vAlign w:val="center"/>
            <w:hideMark/>
          </w:tcPr>
          <w:p w14:paraId="39AC1FFF"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LOS path</w:t>
            </w:r>
          </w:p>
        </w:tc>
      </w:tr>
      <w:tr w:rsidR="00611337" w:rsidRPr="0025220E" w14:paraId="446ADB94" w14:textId="77777777" w:rsidTr="00A9739E">
        <w:trPr>
          <w:trHeight w:val="340"/>
          <w:jc w:val="center"/>
        </w:trPr>
        <w:tc>
          <w:tcPr>
            <w:tcW w:w="1300" w:type="dxa"/>
            <w:vMerge/>
            <w:tcBorders>
              <w:top w:val="nil"/>
              <w:left w:val="single" w:sz="8" w:space="0" w:color="auto"/>
              <w:bottom w:val="single" w:sz="8" w:space="0" w:color="000000"/>
              <w:right w:val="single" w:sz="8" w:space="0" w:color="auto"/>
            </w:tcBorders>
            <w:vAlign w:val="center"/>
            <w:hideMark/>
          </w:tcPr>
          <w:p w14:paraId="09A3A892" w14:textId="77777777" w:rsidR="00611337" w:rsidRPr="0025220E" w:rsidRDefault="00611337" w:rsidP="00A9739E">
            <w:pP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6686971E"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54604EEF"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-8.9</w:t>
            </w:r>
          </w:p>
        </w:tc>
        <w:tc>
          <w:tcPr>
            <w:tcW w:w="1300" w:type="dxa"/>
            <w:tcBorders>
              <w:top w:val="nil"/>
              <w:left w:val="nil"/>
              <w:bottom w:val="single" w:sz="8" w:space="0" w:color="auto"/>
              <w:right w:val="single" w:sz="8" w:space="0" w:color="auto"/>
            </w:tcBorders>
            <w:shd w:val="clear" w:color="auto" w:fill="auto"/>
            <w:vAlign w:val="center"/>
            <w:hideMark/>
          </w:tcPr>
          <w:p w14:paraId="0DC11C64"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Rayleigh</w:t>
            </w:r>
          </w:p>
        </w:tc>
      </w:tr>
      <w:tr w:rsidR="00611337" w:rsidRPr="0025220E" w14:paraId="0885F200" w14:textId="77777777" w:rsidTr="00A9739E">
        <w:trPr>
          <w:trHeight w:val="340"/>
          <w:jc w:val="center"/>
        </w:trPr>
        <w:tc>
          <w:tcPr>
            <w:tcW w:w="1300" w:type="dxa"/>
            <w:tcBorders>
              <w:top w:val="nil"/>
              <w:left w:val="single" w:sz="8" w:space="0" w:color="auto"/>
              <w:bottom w:val="nil"/>
              <w:right w:val="single" w:sz="8" w:space="0" w:color="auto"/>
            </w:tcBorders>
            <w:shd w:val="clear" w:color="auto" w:fill="auto"/>
            <w:vAlign w:val="center"/>
            <w:hideMark/>
          </w:tcPr>
          <w:p w14:paraId="52769FE5"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2</w:t>
            </w:r>
          </w:p>
        </w:tc>
        <w:tc>
          <w:tcPr>
            <w:tcW w:w="1300" w:type="dxa"/>
            <w:tcBorders>
              <w:top w:val="nil"/>
              <w:left w:val="nil"/>
              <w:bottom w:val="nil"/>
              <w:right w:val="single" w:sz="8" w:space="0" w:color="auto"/>
            </w:tcBorders>
            <w:shd w:val="clear" w:color="auto" w:fill="auto"/>
            <w:vAlign w:val="center"/>
            <w:hideMark/>
          </w:tcPr>
          <w:p w14:paraId="2BE0F9F2" w14:textId="77777777" w:rsidR="00611337" w:rsidRPr="0025220E" w:rsidRDefault="00611337" w:rsidP="00A9739E">
            <w:pPr>
              <w:jc w:val="center"/>
              <w:rPr>
                <w:rFonts w:ascii="Arial" w:hAnsi="Arial" w:cs="Arial"/>
                <w:sz w:val="18"/>
                <w:szCs w:val="18"/>
                <w:highlight w:val="green"/>
              </w:rPr>
            </w:pPr>
            <w:r w:rsidRPr="0025220E">
              <w:rPr>
                <w:rFonts w:ascii="Arial" w:hAnsi="Arial" w:cs="Arial"/>
                <w:sz w:val="18"/>
                <w:szCs w:val="18"/>
              </w:rPr>
              <w:t>60</w:t>
            </w:r>
          </w:p>
        </w:tc>
        <w:tc>
          <w:tcPr>
            <w:tcW w:w="1300" w:type="dxa"/>
            <w:tcBorders>
              <w:top w:val="nil"/>
              <w:left w:val="nil"/>
              <w:bottom w:val="nil"/>
              <w:right w:val="single" w:sz="8" w:space="0" w:color="auto"/>
            </w:tcBorders>
            <w:shd w:val="clear" w:color="auto" w:fill="auto"/>
            <w:vAlign w:val="center"/>
            <w:hideMark/>
          </w:tcPr>
          <w:p w14:paraId="70E18603" w14:textId="77777777" w:rsidR="00611337" w:rsidRPr="0025220E" w:rsidRDefault="00611337" w:rsidP="00A9739E">
            <w:pPr>
              <w:jc w:val="center"/>
              <w:rPr>
                <w:rFonts w:ascii="Arial" w:hAnsi="Arial" w:cs="Arial"/>
                <w:sz w:val="18"/>
                <w:szCs w:val="18"/>
              </w:rPr>
            </w:pPr>
            <w:r w:rsidRPr="00C33D76">
              <w:rPr>
                <w:rFonts w:ascii="Arial" w:hAnsi="Arial" w:cs="Arial"/>
                <w:sz w:val="18"/>
                <w:szCs w:val="18"/>
              </w:rPr>
              <w:t>-21.5</w:t>
            </w:r>
            <w:r w:rsidRPr="0025220E">
              <w:rPr>
                <w:rFonts w:ascii="Arial" w:hAnsi="Arial" w:cs="Arial"/>
                <w:sz w:val="18"/>
                <w:szCs w:val="18"/>
              </w:rPr>
              <w:t xml:space="preserve"> </w:t>
            </w:r>
          </w:p>
        </w:tc>
        <w:tc>
          <w:tcPr>
            <w:tcW w:w="1300" w:type="dxa"/>
            <w:tcBorders>
              <w:top w:val="nil"/>
              <w:left w:val="nil"/>
              <w:bottom w:val="nil"/>
              <w:right w:val="single" w:sz="8" w:space="0" w:color="auto"/>
            </w:tcBorders>
            <w:shd w:val="clear" w:color="auto" w:fill="auto"/>
            <w:vAlign w:val="center"/>
            <w:hideMark/>
          </w:tcPr>
          <w:p w14:paraId="16DF1DC6"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Rayleigh</w:t>
            </w:r>
          </w:p>
        </w:tc>
      </w:tr>
      <w:tr w:rsidR="00611337" w:rsidRPr="0025220E" w14:paraId="29D1F150" w14:textId="77777777" w:rsidTr="00A9739E">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tcPr>
          <w:p w14:paraId="15A19EE7" w14:textId="77777777" w:rsidR="00611337" w:rsidRPr="0025220E" w:rsidRDefault="00611337" w:rsidP="00A9739E">
            <w:pPr>
              <w:jc w:val="cente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7459C088" w14:textId="77777777" w:rsidR="00611337" w:rsidRPr="0025220E" w:rsidRDefault="00611337" w:rsidP="00A9739E">
            <w:pPr>
              <w:jc w:val="cente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323C1F96" w14:textId="77777777" w:rsidR="00611337" w:rsidRPr="0025220E" w:rsidRDefault="00611337" w:rsidP="00A9739E">
            <w:pPr>
              <w:jc w:val="cente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479492D6" w14:textId="77777777" w:rsidR="00611337" w:rsidRPr="0025220E" w:rsidRDefault="00611337" w:rsidP="00A9739E">
            <w:pPr>
              <w:jc w:val="center"/>
              <w:rPr>
                <w:rFonts w:ascii="Arial" w:hAnsi="Arial" w:cs="Arial"/>
                <w:sz w:val="18"/>
                <w:szCs w:val="18"/>
              </w:rPr>
            </w:pPr>
          </w:p>
        </w:tc>
      </w:tr>
    </w:tbl>
    <w:p w14:paraId="76234E2B" w14:textId="77777777" w:rsidR="00611337" w:rsidRPr="0025220E" w:rsidRDefault="00611337" w:rsidP="00611337">
      <w:pPr>
        <w:pStyle w:val="ListParagraph"/>
        <w:spacing w:after="120"/>
        <w:ind w:left="1440"/>
        <w:rPr>
          <w:rFonts w:eastAsia="宋体"/>
          <w:szCs w:val="24"/>
          <w:lang w:eastAsia="zh-CN"/>
        </w:rPr>
      </w:pPr>
    </w:p>
    <w:p w14:paraId="437ACC18" w14:textId="77777777" w:rsidR="00611337" w:rsidRPr="0025220E" w:rsidRDefault="00611337" w:rsidP="00611337">
      <w:pPr>
        <w:pStyle w:val="ListParagraph"/>
        <w:numPr>
          <w:ilvl w:val="1"/>
          <w:numId w:val="22"/>
        </w:numPr>
        <w:spacing w:after="120"/>
        <w:ind w:left="1440"/>
        <w:rPr>
          <w:rFonts w:eastAsia="宋体"/>
          <w:szCs w:val="24"/>
          <w:lang w:eastAsia="zh-CN"/>
        </w:rPr>
      </w:pPr>
      <w:r w:rsidRPr="0025220E">
        <w:rPr>
          <w:rFonts w:eastAsia="宋体"/>
          <w:szCs w:val="24"/>
          <w:lang w:eastAsia="zh-CN"/>
        </w:rPr>
        <w:t>Option 2</w:t>
      </w:r>
      <w:r>
        <w:rPr>
          <w:rFonts w:eastAsia="宋体"/>
          <w:szCs w:val="24"/>
          <w:lang w:eastAsia="zh-CN"/>
        </w:rPr>
        <w:t xml:space="preserve"> (Qualcomm, MTK)</w:t>
      </w:r>
      <w:r w:rsidRPr="0025220E">
        <w:rPr>
          <w:rFonts w:eastAsia="宋体"/>
          <w:szCs w:val="24"/>
          <w:lang w:eastAsia="zh-CN"/>
        </w:rPr>
        <w:t xml:space="preserve">: </w:t>
      </w:r>
    </w:p>
    <w:tbl>
      <w:tblPr>
        <w:tblW w:w="5200" w:type="dxa"/>
        <w:jc w:val="center"/>
        <w:tblLook w:val="04A0" w:firstRow="1" w:lastRow="0" w:firstColumn="1" w:lastColumn="0" w:noHBand="0" w:noVBand="1"/>
      </w:tblPr>
      <w:tblGrid>
        <w:gridCol w:w="1300"/>
        <w:gridCol w:w="1300"/>
        <w:gridCol w:w="1300"/>
        <w:gridCol w:w="1300"/>
      </w:tblGrid>
      <w:tr w:rsidR="00611337" w:rsidRPr="0025220E" w14:paraId="03F4CD04" w14:textId="77777777" w:rsidTr="00A9739E">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8F493F4" w14:textId="77777777" w:rsidR="00611337" w:rsidRPr="0025220E" w:rsidRDefault="00611337" w:rsidP="00A9739E">
            <w:pPr>
              <w:spacing w:after="0"/>
              <w:jc w:val="center"/>
              <w:rPr>
                <w:rFonts w:ascii="Arial" w:hAnsi="Arial" w:cs="Arial"/>
                <w:b/>
                <w:bCs/>
                <w:sz w:val="18"/>
                <w:szCs w:val="18"/>
              </w:rPr>
            </w:pPr>
            <w:r w:rsidRPr="0025220E">
              <w:rPr>
                <w:rFonts w:ascii="Arial" w:hAnsi="Arial" w:cs="Arial"/>
                <w:b/>
                <w:bCs/>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39DCCC4F" w14:textId="77777777" w:rsidR="00611337" w:rsidRPr="0025220E" w:rsidRDefault="00611337" w:rsidP="00A9739E">
            <w:pPr>
              <w:jc w:val="center"/>
              <w:rPr>
                <w:rFonts w:ascii="Arial" w:hAnsi="Arial" w:cs="Arial"/>
                <w:b/>
                <w:bCs/>
                <w:sz w:val="18"/>
                <w:szCs w:val="18"/>
              </w:rPr>
            </w:pPr>
            <w:r w:rsidRPr="0025220E">
              <w:rPr>
                <w:rFonts w:ascii="Arial" w:hAnsi="Arial" w:cs="Arial"/>
                <w:b/>
                <w:bCs/>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6696D647" w14:textId="77777777" w:rsidR="00611337" w:rsidRPr="0025220E" w:rsidRDefault="00611337" w:rsidP="00A9739E">
            <w:pPr>
              <w:jc w:val="center"/>
              <w:rPr>
                <w:rFonts w:ascii="Arial" w:hAnsi="Arial" w:cs="Arial"/>
                <w:b/>
                <w:bCs/>
                <w:sz w:val="18"/>
                <w:szCs w:val="18"/>
              </w:rPr>
            </w:pPr>
            <w:r w:rsidRPr="0025220E">
              <w:rPr>
                <w:rFonts w:ascii="Arial" w:hAnsi="Arial" w:cs="Arial"/>
                <w:b/>
                <w:bCs/>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3A74AFE" w14:textId="77777777" w:rsidR="00611337" w:rsidRPr="0025220E" w:rsidRDefault="00611337" w:rsidP="00A9739E">
            <w:pPr>
              <w:jc w:val="center"/>
              <w:rPr>
                <w:rFonts w:ascii="Arial" w:hAnsi="Arial" w:cs="Arial"/>
                <w:b/>
                <w:bCs/>
                <w:sz w:val="18"/>
                <w:szCs w:val="18"/>
              </w:rPr>
            </w:pPr>
            <w:r w:rsidRPr="0025220E">
              <w:rPr>
                <w:rFonts w:ascii="Arial" w:hAnsi="Arial" w:cs="Arial"/>
                <w:b/>
                <w:bCs/>
                <w:sz w:val="18"/>
                <w:szCs w:val="18"/>
              </w:rPr>
              <w:t>Fading distribution</w:t>
            </w:r>
          </w:p>
        </w:tc>
      </w:tr>
      <w:tr w:rsidR="00611337" w:rsidRPr="0025220E" w14:paraId="4A635ABB" w14:textId="77777777" w:rsidTr="00A9739E">
        <w:trPr>
          <w:trHeight w:val="34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169C4A7"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31AA2F55"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68E6A299"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-0.6</w:t>
            </w:r>
          </w:p>
        </w:tc>
        <w:tc>
          <w:tcPr>
            <w:tcW w:w="1300" w:type="dxa"/>
            <w:tcBorders>
              <w:top w:val="nil"/>
              <w:left w:val="nil"/>
              <w:bottom w:val="single" w:sz="8" w:space="0" w:color="auto"/>
              <w:right w:val="single" w:sz="8" w:space="0" w:color="auto"/>
            </w:tcBorders>
            <w:shd w:val="clear" w:color="auto" w:fill="auto"/>
            <w:vAlign w:val="center"/>
            <w:hideMark/>
          </w:tcPr>
          <w:p w14:paraId="72F8B5CC"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LOS path</w:t>
            </w:r>
          </w:p>
        </w:tc>
      </w:tr>
      <w:tr w:rsidR="00611337" w:rsidRPr="0025220E" w14:paraId="29AF447D" w14:textId="77777777" w:rsidTr="00A9739E">
        <w:trPr>
          <w:trHeight w:val="340"/>
          <w:jc w:val="center"/>
        </w:trPr>
        <w:tc>
          <w:tcPr>
            <w:tcW w:w="1300" w:type="dxa"/>
            <w:vMerge/>
            <w:tcBorders>
              <w:top w:val="nil"/>
              <w:left w:val="single" w:sz="8" w:space="0" w:color="auto"/>
              <w:bottom w:val="single" w:sz="8" w:space="0" w:color="000000"/>
              <w:right w:val="single" w:sz="8" w:space="0" w:color="auto"/>
            </w:tcBorders>
            <w:vAlign w:val="center"/>
            <w:hideMark/>
          </w:tcPr>
          <w:p w14:paraId="609C8914" w14:textId="77777777" w:rsidR="00611337" w:rsidRPr="0025220E" w:rsidRDefault="00611337" w:rsidP="00A9739E">
            <w:pP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7043B99A"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71343404"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-8.9</w:t>
            </w:r>
          </w:p>
        </w:tc>
        <w:tc>
          <w:tcPr>
            <w:tcW w:w="1300" w:type="dxa"/>
            <w:tcBorders>
              <w:top w:val="nil"/>
              <w:left w:val="nil"/>
              <w:bottom w:val="single" w:sz="8" w:space="0" w:color="auto"/>
              <w:right w:val="single" w:sz="8" w:space="0" w:color="auto"/>
            </w:tcBorders>
            <w:shd w:val="clear" w:color="auto" w:fill="auto"/>
            <w:vAlign w:val="center"/>
            <w:hideMark/>
          </w:tcPr>
          <w:p w14:paraId="7ABC6D05"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Rayleigh</w:t>
            </w:r>
          </w:p>
        </w:tc>
      </w:tr>
      <w:tr w:rsidR="00611337" w:rsidRPr="0025220E" w14:paraId="09A45125" w14:textId="77777777" w:rsidTr="00A9739E">
        <w:trPr>
          <w:trHeight w:val="340"/>
          <w:jc w:val="center"/>
        </w:trPr>
        <w:tc>
          <w:tcPr>
            <w:tcW w:w="1300" w:type="dxa"/>
            <w:tcBorders>
              <w:top w:val="nil"/>
              <w:left w:val="single" w:sz="8" w:space="0" w:color="auto"/>
              <w:bottom w:val="nil"/>
              <w:right w:val="single" w:sz="8" w:space="0" w:color="auto"/>
            </w:tcBorders>
            <w:shd w:val="clear" w:color="auto" w:fill="auto"/>
            <w:vAlign w:val="center"/>
            <w:hideMark/>
          </w:tcPr>
          <w:p w14:paraId="43E34A00" w14:textId="77777777" w:rsidR="00611337" w:rsidRPr="0025220E" w:rsidRDefault="00611337" w:rsidP="00A9739E">
            <w:pPr>
              <w:jc w:val="center"/>
              <w:rPr>
                <w:rFonts w:ascii="Arial" w:hAnsi="Arial" w:cs="Arial"/>
                <w:sz w:val="18"/>
                <w:szCs w:val="18"/>
              </w:rPr>
            </w:pPr>
            <w:r w:rsidRPr="0025220E">
              <w:rPr>
                <w:rFonts w:ascii="Arial" w:hAnsi="Arial" w:cs="Arial"/>
                <w:sz w:val="18"/>
                <w:szCs w:val="18"/>
              </w:rPr>
              <w:t>2</w:t>
            </w:r>
          </w:p>
        </w:tc>
        <w:tc>
          <w:tcPr>
            <w:tcW w:w="1300" w:type="dxa"/>
            <w:tcBorders>
              <w:top w:val="nil"/>
              <w:left w:val="nil"/>
              <w:bottom w:val="nil"/>
              <w:right w:val="single" w:sz="8" w:space="0" w:color="auto"/>
            </w:tcBorders>
            <w:shd w:val="clear" w:color="auto" w:fill="auto"/>
            <w:vAlign w:val="center"/>
            <w:hideMark/>
          </w:tcPr>
          <w:p w14:paraId="019AACA2" w14:textId="77777777" w:rsidR="00611337" w:rsidRPr="0025220E" w:rsidRDefault="00611337" w:rsidP="00A9739E">
            <w:pPr>
              <w:jc w:val="center"/>
              <w:rPr>
                <w:rFonts w:ascii="Arial" w:hAnsi="Arial" w:cs="Arial"/>
                <w:sz w:val="18"/>
                <w:szCs w:val="18"/>
                <w:highlight w:val="green"/>
              </w:rPr>
            </w:pPr>
            <w:r w:rsidRPr="0025220E">
              <w:rPr>
                <w:rFonts w:ascii="Arial" w:hAnsi="Arial" w:cs="Arial"/>
                <w:sz w:val="18"/>
                <w:szCs w:val="18"/>
              </w:rPr>
              <w:t>60</w:t>
            </w:r>
          </w:p>
        </w:tc>
        <w:tc>
          <w:tcPr>
            <w:tcW w:w="1300" w:type="dxa"/>
            <w:tcBorders>
              <w:top w:val="nil"/>
              <w:left w:val="nil"/>
              <w:bottom w:val="nil"/>
              <w:right w:val="single" w:sz="8" w:space="0" w:color="auto"/>
            </w:tcBorders>
            <w:shd w:val="clear" w:color="auto" w:fill="auto"/>
            <w:vAlign w:val="center"/>
            <w:hideMark/>
          </w:tcPr>
          <w:p w14:paraId="25DD7308" w14:textId="77777777" w:rsidR="00611337" w:rsidRPr="0025220E" w:rsidRDefault="00611337" w:rsidP="00A9739E">
            <w:pPr>
              <w:jc w:val="center"/>
              <w:rPr>
                <w:rFonts w:ascii="Arial" w:hAnsi="Arial" w:cs="Arial"/>
                <w:sz w:val="18"/>
                <w:szCs w:val="18"/>
              </w:rPr>
            </w:pPr>
            <w:r w:rsidRPr="00C33D76">
              <w:rPr>
                <w:rFonts w:ascii="Arial" w:hAnsi="Arial" w:cs="Arial"/>
                <w:sz w:val="18"/>
                <w:szCs w:val="18"/>
              </w:rPr>
              <w:t>-21.7</w:t>
            </w:r>
          </w:p>
        </w:tc>
        <w:tc>
          <w:tcPr>
            <w:tcW w:w="1300" w:type="dxa"/>
            <w:tcBorders>
              <w:top w:val="nil"/>
              <w:left w:val="nil"/>
              <w:bottom w:val="nil"/>
              <w:right w:val="single" w:sz="8" w:space="0" w:color="auto"/>
            </w:tcBorders>
            <w:shd w:val="clear" w:color="auto" w:fill="auto"/>
            <w:vAlign w:val="center"/>
            <w:hideMark/>
          </w:tcPr>
          <w:p w14:paraId="3B92CBE1" w14:textId="77777777" w:rsidR="00611337" w:rsidRPr="0025220E" w:rsidRDefault="00611337" w:rsidP="00A9739E">
            <w:pPr>
              <w:jc w:val="center"/>
              <w:rPr>
                <w:rFonts w:ascii="Arial" w:hAnsi="Arial" w:cs="Arial"/>
                <w:sz w:val="18"/>
                <w:szCs w:val="18"/>
                <w:highlight w:val="green"/>
              </w:rPr>
            </w:pPr>
            <w:r w:rsidRPr="0025220E">
              <w:rPr>
                <w:rFonts w:ascii="Arial" w:hAnsi="Arial" w:cs="Arial"/>
                <w:sz w:val="18"/>
                <w:szCs w:val="18"/>
              </w:rPr>
              <w:t>Rayleigh</w:t>
            </w:r>
          </w:p>
        </w:tc>
      </w:tr>
      <w:tr w:rsidR="00611337" w:rsidRPr="0025220E" w14:paraId="5ED7E943" w14:textId="77777777" w:rsidTr="00A9739E">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tcPr>
          <w:p w14:paraId="7FC99E80" w14:textId="77777777" w:rsidR="00611337" w:rsidRPr="0025220E" w:rsidRDefault="00611337" w:rsidP="00A9739E">
            <w:pPr>
              <w:jc w:val="cente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74D29F30" w14:textId="77777777" w:rsidR="00611337" w:rsidRPr="0025220E" w:rsidRDefault="00611337" w:rsidP="00A9739E">
            <w:pPr>
              <w:jc w:val="cente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4F31FD08" w14:textId="77777777" w:rsidR="00611337" w:rsidRPr="0025220E" w:rsidRDefault="00611337" w:rsidP="00A9739E">
            <w:pPr>
              <w:jc w:val="center"/>
              <w:rPr>
                <w:rFonts w:ascii="Arial" w:hAnsi="Arial" w:cs="Arial"/>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4BC4FAD7" w14:textId="77777777" w:rsidR="00611337" w:rsidRPr="0025220E" w:rsidRDefault="00611337" w:rsidP="00A9739E">
            <w:pPr>
              <w:jc w:val="center"/>
              <w:rPr>
                <w:rFonts w:ascii="Arial" w:hAnsi="Arial" w:cs="Arial"/>
                <w:sz w:val="18"/>
                <w:szCs w:val="18"/>
              </w:rPr>
            </w:pPr>
          </w:p>
        </w:tc>
      </w:tr>
    </w:tbl>
    <w:p w14:paraId="1C1CA368" w14:textId="77777777" w:rsidR="00611337" w:rsidRPr="0025220E" w:rsidRDefault="00611337" w:rsidP="00611337">
      <w:pPr>
        <w:pStyle w:val="ListParagraph"/>
        <w:spacing w:after="120"/>
        <w:ind w:left="1440"/>
        <w:rPr>
          <w:rFonts w:eastAsia="宋体"/>
          <w:szCs w:val="24"/>
          <w:lang w:eastAsia="zh-CN"/>
        </w:rPr>
      </w:pPr>
    </w:p>
    <w:p w14:paraId="11B58E1F" w14:textId="77777777" w:rsidR="00611337" w:rsidRPr="00C33D76" w:rsidRDefault="00611337" w:rsidP="00611337">
      <w:pPr>
        <w:pStyle w:val="ListParagraph"/>
        <w:numPr>
          <w:ilvl w:val="0"/>
          <w:numId w:val="22"/>
        </w:numPr>
        <w:spacing w:after="120"/>
        <w:ind w:left="720"/>
        <w:rPr>
          <w:rFonts w:eastAsia="宋体"/>
          <w:szCs w:val="24"/>
          <w:lang w:eastAsia="zh-CN"/>
        </w:rPr>
      </w:pPr>
      <w:r w:rsidRPr="00C33D76">
        <w:rPr>
          <w:rFonts w:eastAsia="宋体"/>
          <w:szCs w:val="24"/>
          <w:lang w:eastAsia="zh-CN"/>
        </w:rPr>
        <w:t>Agreement</w:t>
      </w:r>
    </w:p>
    <w:p w14:paraId="7D19FDB8" w14:textId="77777777" w:rsidR="00611337" w:rsidRPr="00C33D76" w:rsidRDefault="00611337" w:rsidP="00611337">
      <w:pPr>
        <w:pStyle w:val="ListParagraph"/>
        <w:numPr>
          <w:ilvl w:val="1"/>
          <w:numId w:val="22"/>
        </w:numPr>
        <w:spacing w:after="120"/>
        <w:ind w:left="1440"/>
        <w:rPr>
          <w:rFonts w:eastAsia="宋体"/>
          <w:szCs w:val="24"/>
          <w:lang w:eastAsia="zh-CN"/>
        </w:rPr>
      </w:pPr>
      <w:r w:rsidRPr="00C33D76">
        <w:rPr>
          <w:rFonts w:eastAsia="宋体"/>
          <w:szCs w:val="24"/>
          <w:lang w:eastAsia="zh-CN"/>
        </w:rPr>
        <w:t xml:space="preserve">Option 1 is agreed </w:t>
      </w:r>
    </w:p>
    <w:p w14:paraId="0BC5BF6F" w14:textId="77777777" w:rsidR="007002DF" w:rsidRPr="00EB592F" w:rsidRDefault="007002DF" w:rsidP="008B2C4F">
      <w:pPr>
        <w:rPr>
          <w:rFonts w:cstheme="minorHAnsi"/>
          <w:sz w:val="20"/>
          <w:szCs w:val="20"/>
          <w:lang w:val="en-GB"/>
        </w:rPr>
      </w:pPr>
    </w:p>
    <w:p w14:paraId="57A9B7C7" w14:textId="6E9624C1" w:rsidR="008B2C4F" w:rsidRPr="00796C6D" w:rsidRDefault="00D44708" w:rsidP="008B2C4F">
      <w:pPr>
        <w:rPr>
          <w:rFonts w:cstheme="minorHAnsi"/>
        </w:rPr>
      </w:pPr>
      <w:r w:rsidRPr="00EB592F">
        <w:rPr>
          <w:rFonts w:ascii="Arial" w:hAnsi="Arial" w:cs="Arial"/>
          <w:sz w:val="20"/>
          <w:szCs w:val="20"/>
        </w:rPr>
        <w:t xml:space="preserve">In this contribution, how to </w:t>
      </w:r>
      <w:r w:rsidR="00611337">
        <w:rPr>
          <w:rFonts w:ascii="Arial" w:hAnsi="Arial" w:cs="Arial"/>
          <w:sz w:val="20"/>
          <w:szCs w:val="20"/>
        </w:rPr>
        <w:t>describe</w:t>
      </w:r>
      <w:r w:rsidRPr="00EB592F">
        <w:rPr>
          <w:rFonts w:ascii="Arial" w:hAnsi="Arial" w:cs="Arial"/>
          <w:sz w:val="20"/>
          <w:szCs w:val="20"/>
        </w:rPr>
        <w:t xml:space="preserve"> NTN channel model is further analyzed</w:t>
      </w:r>
      <w:r w:rsidR="00B94158" w:rsidRPr="00EB592F">
        <w:rPr>
          <w:rFonts w:cstheme="minorHAnsi"/>
          <w:sz w:val="20"/>
          <w:szCs w:val="20"/>
        </w:rPr>
        <w:t>.</w:t>
      </w:r>
      <w:r w:rsidR="00B94158" w:rsidRPr="00796C6D">
        <w:rPr>
          <w:rFonts w:cstheme="minorHAnsi"/>
        </w:rPr>
        <w:t xml:space="preserve"> </w:t>
      </w:r>
      <w:r w:rsidR="00360B30" w:rsidRPr="00796C6D">
        <w:rPr>
          <w:rFonts w:cstheme="minorHAnsi"/>
        </w:rPr>
        <w:t xml:space="preserve"> </w:t>
      </w:r>
      <w:r w:rsidR="007514ED" w:rsidRPr="00796C6D">
        <w:rPr>
          <w:rFonts w:cstheme="minorHAnsi"/>
        </w:rPr>
        <w:t xml:space="preserve"> </w:t>
      </w:r>
      <w:r w:rsidR="004E1A52" w:rsidRPr="00796C6D">
        <w:rPr>
          <w:rFonts w:cstheme="minorHAnsi"/>
        </w:rPr>
        <w:t xml:space="preserve"> </w:t>
      </w:r>
      <w:r w:rsidR="00D63A3C" w:rsidRPr="00796C6D">
        <w:rPr>
          <w:rFonts w:cstheme="minorHAnsi"/>
        </w:rPr>
        <w:t xml:space="preserve"> </w:t>
      </w:r>
    </w:p>
    <w:bookmarkEnd w:id="4"/>
    <w:p w14:paraId="24FC2D34" w14:textId="77777777" w:rsidR="008B2C4F"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t>Discussion</w:t>
      </w:r>
    </w:p>
    <w:p w14:paraId="4037E664" w14:textId="416E5C21" w:rsidR="005A281B" w:rsidRPr="00073F01" w:rsidRDefault="0015308C" w:rsidP="001521DE">
      <w:pPr>
        <w:pBdr>
          <w:bottom w:val="single" w:sz="4" w:space="1" w:color="auto"/>
        </w:pBdr>
        <w:rPr>
          <w:rFonts w:ascii="Arial" w:hAnsi="Arial" w:cs="Arial"/>
          <w:sz w:val="20"/>
          <w:szCs w:val="20"/>
        </w:rPr>
      </w:pPr>
      <w:r>
        <w:rPr>
          <w:rFonts w:ascii="Arial" w:hAnsi="Arial" w:cs="Arial"/>
          <w:sz w:val="20"/>
          <w:szCs w:val="20"/>
        </w:rPr>
        <w:t xml:space="preserve">The agreed channel model </w:t>
      </w:r>
      <w:r w:rsidR="005850E8">
        <w:rPr>
          <w:rFonts w:ascii="Arial" w:hAnsi="Arial" w:cs="Arial" w:hint="eastAsia"/>
          <w:sz w:val="20"/>
          <w:szCs w:val="20"/>
        </w:rPr>
        <w:t>is</w:t>
      </w:r>
      <w:r w:rsidR="005850E8">
        <w:rPr>
          <w:rFonts w:ascii="Arial" w:hAnsi="Arial" w:cs="Arial"/>
          <w:sz w:val="20"/>
          <w:szCs w:val="20"/>
        </w:rPr>
        <w:t xml:space="preserve"> not </w:t>
      </w:r>
      <w:r w:rsidR="00AA4CFA">
        <w:rPr>
          <w:rFonts w:ascii="Arial" w:hAnsi="Arial" w:cs="Arial"/>
          <w:sz w:val="20"/>
          <w:szCs w:val="20"/>
        </w:rPr>
        <w:t>like legacy TDL channel model which have much more taps</w:t>
      </w:r>
      <w:r w:rsidR="00B21231">
        <w:rPr>
          <w:rFonts w:ascii="Arial" w:hAnsi="Arial" w:cs="Arial"/>
          <w:sz w:val="20"/>
          <w:szCs w:val="20"/>
        </w:rPr>
        <w:t xml:space="preserve">. In that case, the </w:t>
      </w:r>
      <w:r w:rsidR="006B7AD6">
        <w:rPr>
          <w:rFonts w:ascii="Arial" w:hAnsi="Arial" w:cs="Arial"/>
          <w:sz w:val="20"/>
          <w:szCs w:val="20"/>
        </w:rPr>
        <w:t xml:space="preserve">delay profile </w:t>
      </w:r>
      <w:r w:rsidR="0064171E">
        <w:rPr>
          <w:rFonts w:ascii="Arial" w:hAnsi="Arial" w:cs="Arial"/>
          <w:sz w:val="20"/>
          <w:szCs w:val="20"/>
        </w:rPr>
        <w:t>generation</w:t>
      </w:r>
      <w:r w:rsidR="006B7AD6">
        <w:rPr>
          <w:rFonts w:ascii="Arial" w:hAnsi="Arial" w:cs="Arial"/>
          <w:sz w:val="20"/>
          <w:szCs w:val="20"/>
        </w:rPr>
        <w:t xml:space="preserve"> procedure</w:t>
      </w:r>
      <w:r w:rsidR="0064171E">
        <w:rPr>
          <w:rFonts w:ascii="Arial" w:hAnsi="Arial" w:cs="Arial"/>
          <w:sz w:val="20"/>
          <w:szCs w:val="20"/>
        </w:rPr>
        <w:t xml:space="preserve"> described in TS38.101-4, TS38.104</w:t>
      </w:r>
      <w:r w:rsidR="00606593">
        <w:rPr>
          <w:rFonts w:ascii="Arial" w:hAnsi="Arial" w:cs="Arial"/>
          <w:sz w:val="20"/>
          <w:szCs w:val="20"/>
        </w:rPr>
        <w:t xml:space="preserve"> and</w:t>
      </w:r>
      <w:r w:rsidR="0064171E">
        <w:rPr>
          <w:rFonts w:ascii="Arial" w:hAnsi="Arial" w:cs="Arial"/>
          <w:sz w:val="20"/>
          <w:szCs w:val="20"/>
        </w:rPr>
        <w:t xml:space="preserve"> </w:t>
      </w:r>
      <w:r w:rsidR="00606593">
        <w:rPr>
          <w:rFonts w:ascii="Arial" w:hAnsi="Arial" w:cs="Arial"/>
          <w:sz w:val="20"/>
          <w:szCs w:val="20"/>
        </w:rPr>
        <w:t xml:space="preserve">TS38.141-1/2 might not be suitable to be reused </w:t>
      </w:r>
      <w:r w:rsidR="000A3DD2">
        <w:rPr>
          <w:rFonts w:ascii="Arial" w:hAnsi="Arial" w:cs="Arial"/>
          <w:sz w:val="20"/>
          <w:szCs w:val="20"/>
        </w:rPr>
        <w:t>directly</w:t>
      </w:r>
      <w:r w:rsidR="00543CC2">
        <w:rPr>
          <w:rFonts w:ascii="Arial" w:hAnsi="Arial" w:cs="Arial"/>
          <w:sz w:val="20"/>
          <w:szCs w:val="20"/>
        </w:rPr>
        <w:t xml:space="preserve"> even the basic methodology is the similar</w:t>
      </w:r>
      <w:r w:rsidR="000A3DD2">
        <w:rPr>
          <w:rFonts w:ascii="Arial" w:hAnsi="Arial" w:cs="Arial"/>
          <w:sz w:val="20"/>
          <w:szCs w:val="20"/>
        </w:rPr>
        <w:t xml:space="preserve">. Some modification could be applied to indicate </w:t>
      </w:r>
      <w:r w:rsidR="0092641E">
        <w:rPr>
          <w:rFonts w:ascii="Arial" w:hAnsi="Arial" w:cs="Arial"/>
          <w:sz w:val="20"/>
          <w:szCs w:val="20"/>
        </w:rPr>
        <w:t xml:space="preserve">how to get </w:t>
      </w:r>
      <w:r w:rsidR="000A3DD2">
        <w:rPr>
          <w:rFonts w:ascii="Arial" w:hAnsi="Arial" w:cs="Arial"/>
          <w:sz w:val="20"/>
          <w:szCs w:val="20"/>
        </w:rPr>
        <w:t xml:space="preserve">the </w:t>
      </w:r>
      <w:r w:rsidR="0092641E">
        <w:rPr>
          <w:rFonts w:ascii="Arial" w:hAnsi="Arial" w:cs="Arial"/>
          <w:sz w:val="20"/>
          <w:szCs w:val="20"/>
        </w:rPr>
        <w:t>tap delay and power</w:t>
      </w:r>
      <w:r w:rsidR="00816A27">
        <w:rPr>
          <w:rFonts w:ascii="Arial" w:hAnsi="Arial" w:cs="Arial"/>
          <w:sz w:val="20"/>
          <w:szCs w:val="20"/>
        </w:rPr>
        <w:t xml:space="preserve"> based on the reference channel model.</w:t>
      </w:r>
      <w:r w:rsidR="003E71F6">
        <w:rPr>
          <w:rFonts w:ascii="Arial" w:hAnsi="Arial" w:cs="Arial"/>
          <w:sz w:val="20"/>
          <w:szCs w:val="20"/>
        </w:rPr>
        <w:t xml:space="preserve"> </w:t>
      </w:r>
    </w:p>
    <w:p w14:paraId="0C4131D3" w14:textId="0E76C617" w:rsidR="007B739A" w:rsidRPr="00504A77" w:rsidRDefault="003E71F6" w:rsidP="001521DE">
      <w:pPr>
        <w:pBdr>
          <w:bottom w:val="single" w:sz="4" w:space="1" w:color="auto"/>
        </w:pBdr>
        <w:rPr>
          <w:rFonts w:ascii="Arial" w:hAnsi="Arial" w:cs="Arial"/>
          <w:b/>
          <w:bCs/>
          <w:sz w:val="20"/>
          <w:szCs w:val="20"/>
          <w:lang w:val="en-GB"/>
        </w:rPr>
      </w:pPr>
      <w:r w:rsidRPr="00504A77">
        <w:rPr>
          <w:rFonts w:ascii="Arial" w:hAnsi="Arial" w:cs="Arial"/>
          <w:b/>
          <w:bCs/>
          <w:sz w:val="20"/>
          <w:szCs w:val="20"/>
          <w:lang w:val="en-GB"/>
        </w:rPr>
        <w:t>Proposal: Consider following modification to the delay profile generation in TS38.108 and T</w:t>
      </w:r>
      <w:r w:rsidR="007C1602" w:rsidRPr="00504A77">
        <w:rPr>
          <w:rFonts w:ascii="Arial" w:hAnsi="Arial" w:cs="Arial"/>
          <w:b/>
          <w:bCs/>
          <w:sz w:val="20"/>
          <w:szCs w:val="20"/>
          <w:lang w:val="en-GB"/>
        </w:rPr>
        <w:t>S</w:t>
      </w:r>
      <w:r w:rsidRPr="00504A77">
        <w:rPr>
          <w:rFonts w:ascii="Arial" w:hAnsi="Arial" w:cs="Arial"/>
          <w:b/>
          <w:bCs/>
          <w:sz w:val="20"/>
          <w:szCs w:val="20"/>
          <w:lang w:val="en-GB"/>
        </w:rPr>
        <w:t xml:space="preserve">38.181. </w:t>
      </w:r>
    </w:p>
    <w:p w14:paraId="53C6F354" w14:textId="77777777" w:rsidR="005E7010" w:rsidRPr="008C3753" w:rsidRDefault="005E7010" w:rsidP="005E7010">
      <w:pPr>
        <w:pStyle w:val="Heading2"/>
      </w:pPr>
      <w:bookmarkStart w:id="5" w:name="_Toc21100275"/>
      <w:bookmarkStart w:id="6" w:name="_Toc29810073"/>
      <w:bookmarkStart w:id="7" w:name="_Toc36645466"/>
      <w:bookmarkStart w:id="8" w:name="_Toc37272520"/>
      <w:bookmarkStart w:id="9" w:name="_Toc45884767"/>
      <w:bookmarkStart w:id="10" w:name="_Toc53182801"/>
      <w:bookmarkStart w:id="11" w:name="_Toc58860588"/>
      <w:bookmarkStart w:id="12" w:name="_Toc58863092"/>
      <w:bookmarkStart w:id="13" w:name="_Toc61183077"/>
      <w:bookmarkStart w:id="14" w:name="_Toc66728392"/>
      <w:bookmarkStart w:id="15" w:name="_Toc74962269"/>
      <w:bookmarkStart w:id="16" w:name="_Toc75243179"/>
      <w:bookmarkStart w:id="17" w:name="_Toc76545525"/>
      <w:bookmarkStart w:id="18" w:name="_Toc82595628"/>
      <w:bookmarkStart w:id="19" w:name="_Toc89955659"/>
      <w:bookmarkStart w:id="20" w:name="_Toc98774087"/>
      <w:bookmarkStart w:id="21" w:name="_Toc106201848"/>
      <w:r w:rsidRPr="008C3753">
        <w:t>G.2.1</w:t>
      </w:r>
      <w:r w:rsidRPr="008C3753">
        <w:tab/>
        <w:t>Delay profiles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271D075" w14:textId="77777777" w:rsidR="005E7010" w:rsidRPr="008C3753" w:rsidRDefault="005E7010" w:rsidP="005E7010">
      <w:r w:rsidRPr="008C3753">
        <w:t>The delay profiles are simplified from the TR 38.</w:t>
      </w:r>
      <w:r>
        <w:t>81</w:t>
      </w:r>
      <w:r w:rsidRPr="008C3753">
        <w:t>1 [</w:t>
      </w:r>
      <w:r>
        <w:t>x</w:t>
      </w:r>
      <w:r w:rsidRPr="008C3753">
        <w:t>] TDL models. The simplification steps are shown below for information. These steps are only used when new delay profiles are created. Otherwise, the delay profiles specified in G.2.1.1 can be used as such.</w:t>
      </w:r>
    </w:p>
    <w:p w14:paraId="3356E468" w14:textId="77777777" w:rsidR="005E7010" w:rsidRPr="008C3753" w:rsidRDefault="005E7010" w:rsidP="005E7010">
      <w:pPr>
        <w:pStyle w:val="B1"/>
      </w:pPr>
      <w:r w:rsidRPr="008C3753">
        <w:rPr>
          <w:lang w:val="en-US" w:eastAsia="zh-CN"/>
        </w:rPr>
        <w:lastRenderedPageBreak/>
        <w:t>-</w:t>
      </w:r>
      <w:r w:rsidRPr="008C3753">
        <w:rPr>
          <w:lang w:val="en-US" w:eastAsia="zh-CN"/>
        </w:rPr>
        <w:tab/>
      </w:r>
      <w:r w:rsidRPr="008C3753">
        <w:t>Step 1: Use the original TDL model from TR 38.</w:t>
      </w:r>
      <w:r>
        <w:t>81</w:t>
      </w:r>
      <w:r w:rsidRPr="008C3753">
        <w:t>1 [</w:t>
      </w:r>
      <w:r>
        <w:t>x</w:t>
      </w:r>
      <w:r w:rsidRPr="008C3753">
        <w:t>].</w:t>
      </w:r>
    </w:p>
    <w:p w14:paraId="278543B2" w14:textId="77777777" w:rsidR="005E7010" w:rsidRPr="008C3753" w:rsidRDefault="005E7010" w:rsidP="005E7010">
      <w:pPr>
        <w:pStyle w:val="B1"/>
      </w:pPr>
      <w:r w:rsidRPr="008C3753">
        <w:rPr>
          <w:lang w:val="en-US" w:eastAsia="zh-CN"/>
        </w:rPr>
        <w:t>-</w:t>
      </w:r>
      <w:r w:rsidRPr="008C3753">
        <w:rPr>
          <w:lang w:val="en-US" w:eastAsia="zh-CN"/>
        </w:rPr>
        <w:tab/>
      </w:r>
      <w:r w:rsidRPr="008C3753">
        <w:t>Step 2: Re-order the taps in ascending delays</w:t>
      </w:r>
    </w:p>
    <w:p w14:paraId="3E82DC4E" w14:textId="77777777" w:rsidR="005E7010" w:rsidRPr="008C3753" w:rsidRDefault="005E7010" w:rsidP="005E7010">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t>2</w:t>
      </w:r>
      <w:r w:rsidRPr="008C3753">
        <w:t>].</w:t>
      </w:r>
    </w:p>
    <w:p w14:paraId="3D4A719B" w14:textId="77777777" w:rsidR="005E7010" w:rsidRPr="008C3753" w:rsidRDefault="005E7010" w:rsidP="005E7010">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6BF515E8" w14:textId="77A1D1AB" w:rsidR="005E7010" w:rsidRPr="008C3753" w:rsidRDefault="005E7010" w:rsidP="005E7010">
      <w:pPr>
        <w:pStyle w:val="B1"/>
      </w:pPr>
      <w:r w:rsidRPr="008C3753">
        <w:rPr>
          <w:lang w:val="en-US" w:eastAsia="zh-CN"/>
        </w:rPr>
        <w:t>-</w:t>
      </w:r>
      <w:r w:rsidRPr="008C3753">
        <w:rPr>
          <w:lang w:val="en-US" w:eastAsia="zh-CN"/>
        </w:rPr>
        <w:tab/>
      </w:r>
      <w:r w:rsidRPr="008C3753">
        <w:t xml:space="preserve">Step 5: If multiple </w:t>
      </w:r>
      <w:r w:rsidR="001863DA" w:rsidRPr="001863DA">
        <w:rPr>
          <w:color w:val="FF0000"/>
        </w:rPr>
        <w:t>Rayleigh</w:t>
      </w:r>
      <w:r w:rsidR="001863DA">
        <w:t xml:space="preserve"> </w:t>
      </w:r>
      <w:r w:rsidRPr="008C3753">
        <w:t>taps are rounded to the same delay bin, merge them by calculating their linear power sum.</w:t>
      </w:r>
    </w:p>
    <w:p w14:paraId="345653E0" w14:textId="77777777" w:rsidR="005E7010" w:rsidRPr="001863DA" w:rsidRDefault="005E7010" w:rsidP="005E7010">
      <w:pPr>
        <w:pStyle w:val="B1"/>
        <w:rPr>
          <w:strike/>
        </w:rPr>
      </w:pPr>
      <w:r w:rsidRPr="008C3753">
        <w:rPr>
          <w:lang w:val="en-US" w:eastAsia="zh-CN"/>
        </w:rPr>
        <w:t>-</w:t>
      </w:r>
      <w:r w:rsidRPr="008C3753">
        <w:rPr>
          <w:lang w:val="en-US" w:eastAsia="zh-CN"/>
        </w:rPr>
        <w:tab/>
      </w:r>
      <w:r w:rsidRPr="001863DA">
        <w:rPr>
          <w:strike/>
        </w:rPr>
        <w:t>Step 6: If there are more than 12 taps in the quantized model, merge the taps as follows</w:t>
      </w:r>
    </w:p>
    <w:p w14:paraId="6EDC961C" w14:textId="77777777" w:rsidR="005E7010" w:rsidRPr="001863DA" w:rsidRDefault="005E7010" w:rsidP="005E7010">
      <w:pPr>
        <w:pStyle w:val="B2"/>
        <w:rPr>
          <w:strike/>
          <w:lang w:val="en-US" w:eastAsia="zh-CN"/>
        </w:rPr>
      </w:pPr>
      <w:r w:rsidRPr="001863DA">
        <w:rPr>
          <w:strike/>
          <w:lang w:val="en-US" w:eastAsia="zh-CN"/>
        </w:rPr>
        <w:t>-</w:t>
      </w:r>
      <w:r w:rsidRPr="001863DA">
        <w:rPr>
          <w:strike/>
          <w:lang w:val="en-US" w:eastAsia="zh-CN"/>
        </w:rPr>
        <w:tab/>
        <w:t>Find the weakest tap from all taps (both merged and unmerged taps are considered)</w:t>
      </w:r>
    </w:p>
    <w:p w14:paraId="1F7792EE"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If there are two or more taps having the same value and are the weakest, select the tap with the smallest delay as the weakest tap.</w:t>
      </w:r>
    </w:p>
    <w:p w14:paraId="494C7786" w14:textId="77777777" w:rsidR="005E7010" w:rsidRPr="001863DA" w:rsidRDefault="005E7010" w:rsidP="005E7010">
      <w:pPr>
        <w:pStyle w:val="B2"/>
        <w:rPr>
          <w:strike/>
          <w:lang w:val="en-US" w:eastAsia="zh-CN"/>
        </w:rPr>
      </w:pPr>
      <w:r w:rsidRPr="001863DA">
        <w:rPr>
          <w:strike/>
          <w:lang w:val="en-US" w:eastAsia="zh-CN"/>
        </w:rPr>
        <w:t>-</w:t>
      </w:r>
      <w:r w:rsidRPr="001863DA">
        <w:rPr>
          <w:strike/>
          <w:lang w:val="en-US" w:eastAsia="zh-CN"/>
        </w:rPr>
        <w:tab/>
        <w:t>When the weakest tap is the first delay tap, merge taps as follows</w:t>
      </w:r>
    </w:p>
    <w:p w14:paraId="159218F6"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Update the power of the first delay tap as the linear power sum of the weakest tap and the second delay tap.</w:t>
      </w:r>
    </w:p>
    <w:p w14:paraId="20D46192"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Remove the second delay tap.</w:t>
      </w:r>
    </w:p>
    <w:p w14:paraId="0EAFED77" w14:textId="77777777" w:rsidR="005E7010" w:rsidRPr="001863DA" w:rsidRDefault="005E7010" w:rsidP="005E7010">
      <w:pPr>
        <w:pStyle w:val="B2"/>
        <w:rPr>
          <w:strike/>
          <w:lang w:val="en-US" w:eastAsia="zh-CN"/>
        </w:rPr>
      </w:pPr>
      <w:r w:rsidRPr="001863DA">
        <w:rPr>
          <w:strike/>
          <w:lang w:val="en-US" w:eastAsia="zh-CN"/>
        </w:rPr>
        <w:t>-</w:t>
      </w:r>
      <w:r w:rsidRPr="001863DA">
        <w:rPr>
          <w:strike/>
          <w:lang w:val="en-US" w:eastAsia="zh-CN"/>
        </w:rPr>
        <w:tab/>
        <w:t>When the weakest tap is the last delay tap, merge taps as follows</w:t>
      </w:r>
    </w:p>
    <w:p w14:paraId="0E35B664"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Update the power of the last delay tap as the linear power sum of the second-to-last tap and the last tap.</w:t>
      </w:r>
    </w:p>
    <w:p w14:paraId="3DA2CABB"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Remove the second-to-last tap.</w:t>
      </w:r>
    </w:p>
    <w:p w14:paraId="29484ED0" w14:textId="77777777" w:rsidR="005E7010" w:rsidRPr="001863DA" w:rsidRDefault="005E7010" w:rsidP="005E7010">
      <w:pPr>
        <w:pStyle w:val="B2"/>
        <w:rPr>
          <w:strike/>
          <w:lang w:val="en-US" w:eastAsia="zh-CN"/>
        </w:rPr>
      </w:pPr>
      <w:r w:rsidRPr="001863DA">
        <w:rPr>
          <w:strike/>
          <w:lang w:val="en-US" w:eastAsia="zh-CN"/>
        </w:rPr>
        <w:t>-</w:t>
      </w:r>
      <w:r w:rsidRPr="001863DA">
        <w:rPr>
          <w:strike/>
          <w:lang w:val="en-US" w:eastAsia="zh-CN"/>
        </w:rPr>
        <w:tab/>
        <w:t>Otherwise</w:t>
      </w:r>
    </w:p>
    <w:p w14:paraId="56044419"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 xml:space="preserve">For each side of the weakest tap, identify the </w:t>
      </w:r>
      <w:proofErr w:type="spellStart"/>
      <w:r w:rsidRPr="001863DA">
        <w:rPr>
          <w:strike/>
          <w:lang w:val="en-US" w:eastAsia="zh-CN"/>
        </w:rPr>
        <w:t>neighbour</w:t>
      </w:r>
      <w:proofErr w:type="spellEnd"/>
      <w:r w:rsidRPr="001863DA">
        <w:rPr>
          <w:strike/>
          <w:lang w:val="en-US" w:eastAsia="zh-CN"/>
        </w:rPr>
        <w:t xml:space="preserve"> tap that has the smaller delay difference to the weakest tap.</w:t>
      </w:r>
    </w:p>
    <w:p w14:paraId="7CB5584F" w14:textId="77777777" w:rsidR="005E7010" w:rsidRPr="001863DA" w:rsidRDefault="005E7010" w:rsidP="005E7010">
      <w:pPr>
        <w:pStyle w:val="B4"/>
        <w:rPr>
          <w:strike/>
          <w:lang w:val="en-US" w:eastAsia="zh-CN"/>
        </w:rPr>
      </w:pPr>
      <w:r w:rsidRPr="001863DA">
        <w:rPr>
          <w:strike/>
          <w:lang w:val="en-US" w:eastAsia="zh-CN"/>
        </w:rPr>
        <w:t>-</w:t>
      </w:r>
      <w:r w:rsidRPr="001863DA">
        <w:rPr>
          <w:strike/>
          <w:lang w:val="en-US" w:eastAsia="zh-CN"/>
        </w:rPr>
        <w:tab/>
        <w:t xml:space="preserve">When the delay difference between the weakest tap and the identified </w:t>
      </w:r>
      <w:proofErr w:type="spellStart"/>
      <w:r w:rsidRPr="001863DA">
        <w:rPr>
          <w:strike/>
          <w:lang w:val="en-US" w:eastAsia="zh-CN"/>
        </w:rPr>
        <w:t>neighbour</w:t>
      </w:r>
      <w:proofErr w:type="spellEnd"/>
      <w:r w:rsidRPr="001863DA">
        <w:rPr>
          <w:strike/>
          <w:lang w:val="en-US" w:eastAsia="zh-CN"/>
        </w:rPr>
        <w:t xml:space="preserve"> tap on one side equals the delay difference between the weakest tap and the identified </w:t>
      </w:r>
      <w:proofErr w:type="spellStart"/>
      <w:r w:rsidRPr="001863DA">
        <w:rPr>
          <w:strike/>
          <w:lang w:val="en-US" w:eastAsia="zh-CN"/>
        </w:rPr>
        <w:t>neighbour</w:t>
      </w:r>
      <w:proofErr w:type="spellEnd"/>
      <w:r w:rsidRPr="001863DA">
        <w:rPr>
          <w:strike/>
          <w:lang w:val="en-US" w:eastAsia="zh-CN"/>
        </w:rPr>
        <w:t xml:space="preserve"> tap on the other side.</w:t>
      </w:r>
    </w:p>
    <w:p w14:paraId="5409B7BF" w14:textId="77777777" w:rsidR="005E7010" w:rsidRPr="001863DA" w:rsidRDefault="005E7010" w:rsidP="005E7010">
      <w:pPr>
        <w:pStyle w:val="B5"/>
        <w:rPr>
          <w:strike/>
          <w:lang w:val="en-US" w:eastAsia="zh-CN"/>
        </w:rPr>
      </w:pPr>
      <w:r w:rsidRPr="001863DA">
        <w:rPr>
          <w:strike/>
          <w:lang w:val="en-US" w:eastAsia="zh-CN"/>
        </w:rPr>
        <w:t>-</w:t>
      </w:r>
      <w:r w:rsidRPr="001863DA">
        <w:rPr>
          <w:strike/>
          <w:lang w:val="en-US" w:eastAsia="zh-CN"/>
        </w:rPr>
        <w:tab/>
        <w:t xml:space="preserve">Select the </w:t>
      </w:r>
      <w:proofErr w:type="spellStart"/>
      <w:r w:rsidRPr="001863DA">
        <w:rPr>
          <w:strike/>
          <w:lang w:val="en-US" w:eastAsia="zh-CN"/>
        </w:rPr>
        <w:t>neighbour</w:t>
      </w:r>
      <w:proofErr w:type="spellEnd"/>
      <w:r w:rsidRPr="001863DA">
        <w:rPr>
          <w:strike/>
          <w:lang w:val="en-US" w:eastAsia="zh-CN"/>
        </w:rPr>
        <w:t xml:space="preserve"> tap that is weaker in power for merging.</w:t>
      </w:r>
    </w:p>
    <w:p w14:paraId="13DB0DB4" w14:textId="77777777" w:rsidR="005E7010" w:rsidRPr="001863DA" w:rsidRDefault="005E7010" w:rsidP="005E7010">
      <w:pPr>
        <w:pStyle w:val="B4"/>
        <w:rPr>
          <w:strike/>
          <w:lang w:val="en-US" w:eastAsia="zh-CN"/>
        </w:rPr>
      </w:pPr>
      <w:r w:rsidRPr="001863DA">
        <w:rPr>
          <w:strike/>
          <w:lang w:val="en-US" w:eastAsia="zh-CN"/>
        </w:rPr>
        <w:t>-</w:t>
      </w:r>
      <w:r w:rsidRPr="001863DA">
        <w:rPr>
          <w:strike/>
          <w:lang w:val="en-US" w:eastAsia="zh-CN"/>
        </w:rPr>
        <w:tab/>
        <w:t xml:space="preserve">Otherwise, select the </w:t>
      </w:r>
      <w:proofErr w:type="spellStart"/>
      <w:r w:rsidRPr="001863DA">
        <w:rPr>
          <w:strike/>
          <w:lang w:val="en-US" w:eastAsia="zh-CN"/>
        </w:rPr>
        <w:t>neighbour</w:t>
      </w:r>
      <w:proofErr w:type="spellEnd"/>
      <w:r w:rsidRPr="001863DA">
        <w:rPr>
          <w:strike/>
          <w:lang w:val="en-US" w:eastAsia="zh-CN"/>
        </w:rPr>
        <w:t xml:space="preserve"> tap that has smaller delay difference for merging.</w:t>
      </w:r>
    </w:p>
    <w:p w14:paraId="55A97AC5"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 xml:space="preserve">To merge, the power of the merged tap is the linear sum of the power of the weakest tap and the selected tap. </w:t>
      </w:r>
    </w:p>
    <w:p w14:paraId="61D7C33D"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When the selected tap is the first tap, the location of the merged tap is the location of the first tap. The weakest tap is removed.</w:t>
      </w:r>
    </w:p>
    <w:p w14:paraId="2D69D5AD" w14:textId="77777777" w:rsidR="005E7010" w:rsidRPr="001863DA" w:rsidRDefault="005E7010" w:rsidP="005E7010">
      <w:pPr>
        <w:pStyle w:val="B3"/>
        <w:rPr>
          <w:strike/>
          <w:lang w:val="en-US" w:eastAsia="zh-CN"/>
        </w:rPr>
      </w:pPr>
      <w:r w:rsidRPr="001863DA">
        <w:rPr>
          <w:strike/>
          <w:lang w:val="en-US" w:eastAsia="zh-CN"/>
        </w:rPr>
        <w:t>-</w:t>
      </w:r>
      <w:r w:rsidRPr="001863DA">
        <w:rPr>
          <w:strike/>
          <w:lang w:val="en-US" w:eastAsia="zh-CN"/>
        </w:rPr>
        <w:tab/>
        <w:t>When the selected tap is the last tap, the location of the merged tap is the location of the last tap. The weakest tap is removed.</w:t>
      </w:r>
    </w:p>
    <w:p w14:paraId="50371182" w14:textId="77777777" w:rsidR="005E7010" w:rsidRPr="001863DA" w:rsidRDefault="005E7010" w:rsidP="005E7010">
      <w:pPr>
        <w:pStyle w:val="B3"/>
        <w:rPr>
          <w:strike/>
        </w:rPr>
      </w:pPr>
      <w:r w:rsidRPr="001863DA">
        <w:rPr>
          <w:strike/>
          <w:lang w:val="en-US" w:eastAsia="zh-CN"/>
        </w:rPr>
        <w:t>-</w:t>
      </w:r>
      <w:r w:rsidRPr="001863DA">
        <w:rPr>
          <w:strike/>
          <w:lang w:val="en-US"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1863DA">
        <w:rPr>
          <w:strike/>
        </w:rPr>
        <w:t xml:space="preserve">(e.g. 10 ns &amp; 20 ns </w:t>
      </w:r>
      <w:r w:rsidRPr="001863DA">
        <w:rPr>
          <w:strike/>
        </w:rPr>
        <w:sym w:font="Wingdings" w:char="F0E0"/>
      </w:r>
      <w:r w:rsidRPr="001863DA">
        <w:rPr>
          <w:strike/>
        </w:rPr>
        <w:t xml:space="preserve"> 15 ns, 10 ns &amp; 25 ns </w:t>
      </w:r>
      <w:r w:rsidRPr="001863DA">
        <w:rPr>
          <w:strike/>
        </w:rPr>
        <w:sym w:font="Wingdings" w:char="F0E0"/>
      </w:r>
      <w:r w:rsidRPr="001863DA">
        <w:rPr>
          <w:strike/>
        </w:rPr>
        <w:t xml:space="preserve"> 20 ns, if 25 ns had higher or equal power; 15 ns, if 10 ns had higher power)</w:t>
      </w:r>
      <w:r w:rsidRPr="001863DA">
        <w:rPr>
          <w:strike/>
          <w:lang w:val="en-US" w:eastAsia="zh-CN"/>
        </w:rPr>
        <w:t>. The weakest tap and the selected tap are removed.</w:t>
      </w:r>
    </w:p>
    <w:p w14:paraId="6BA782E3" w14:textId="77777777" w:rsidR="005E7010" w:rsidRPr="001863DA" w:rsidRDefault="005E7010" w:rsidP="005E7010">
      <w:pPr>
        <w:pStyle w:val="B2"/>
        <w:rPr>
          <w:strike/>
        </w:rPr>
      </w:pPr>
      <w:r w:rsidRPr="001863DA">
        <w:rPr>
          <w:strike/>
          <w:lang w:val="en-US" w:eastAsia="zh-CN"/>
        </w:rPr>
        <w:lastRenderedPageBreak/>
        <w:t>-</w:t>
      </w:r>
      <w:r w:rsidRPr="001863DA">
        <w:rPr>
          <w:strike/>
          <w:lang w:val="en-US" w:eastAsia="zh-CN"/>
        </w:rPr>
        <w:tab/>
      </w:r>
      <w:r w:rsidRPr="001863DA">
        <w:rPr>
          <w:strike/>
        </w:rPr>
        <w:t>Repeat step 6 until the final number of taps is 12.</w:t>
      </w:r>
    </w:p>
    <w:p w14:paraId="6943FF19" w14:textId="4CED4AF1" w:rsidR="008306EF" w:rsidRPr="008306EF" w:rsidRDefault="008306EF" w:rsidP="00613145">
      <w:pPr>
        <w:pStyle w:val="B1"/>
        <w:numPr>
          <w:ilvl w:val="0"/>
          <w:numId w:val="37"/>
        </w:numPr>
        <w:rPr>
          <w:lang w:eastAsia="zh-CN"/>
        </w:rPr>
      </w:pPr>
      <w:r w:rsidRPr="00B343FC">
        <w:rPr>
          <w:color w:val="FF0000"/>
        </w:rPr>
        <w:t>Step 6: If there is a LOS path in the model, the power for all path</w:t>
      </w:r>
      <w:r w:rsidR="00B343FC">
        <w:rPr>
          <w:color w:val="FF0000"/>
        </w:rPr>
        <w:t>s</w:t>
      </w:r>
      <w:r w:rsidRPr="00B343FC">
        <w:rPr>
          <w:color w:val="FF0000"/>
        </w:rPr>
        <w:t xml:space="preserve"> </w:t>
      </w:r>
      <w:r w:rsidR="005311C4" w:rsidRPr="00B343FC">
        <w:rPr>
          <w:color w:val="FF0000"/>
        </w:rPr>
        <w:t>could be slightly</w:t>
      </w:r>
      <w:r w:rsidR="003F3B30" w:rsidRPr="00B343FC">
        <w:rPr>
          <w:color w:val="FF0000"/>
        </w:rPr>
        <w:t xml:space="preserve"> adjusted to </w:t>
      </w:r>
      <w:r w:rsidR="00D11569">
        <w:rPr>
          <w:color w:val="FF0000"/>
        </w:rPr>
        <w:t>keep</w:t>
      </w:r>
      <w:r w:rsidR="003F3B30" w:rsidRPr="00B343FC">
        <w:rPr>
          <w:color w:val="FF0000"/>
        </w:rPr>
        <w:t xml:space="preserve"> the RMS </w:t>
      </w:r>
      <w:r w:rsidR="00006FF5" w:rsidRPr="00B343FC">
        <w:rPr>
          <w:color w:val="FF0000"/>
        </w:rPr>
        <w:t>delay spread is close to</w:t>
      </w:r>
      <w:r w:rsidR="00B00F13">
        <w:rPr>
          <w:color w:val="FF0000"/>
        </w:rPr>
        <w:t xml:space="preserve"> target </w:t>
      </w:r>
      <w:r w:rsidR="00E61E34">
        <w:rPr>
          <w:color w:val="FF0000"/>
        </w:rPr>
        <w:t xml:space="preserve">delay spread and </w:t>
      </w:r>
      <w:r w:rsidR="00D11569">
        <w:rPr>
          <w:color w:val="FF0000"/>
        </w:rPr>
        <w:t>mean</w:t>
      </w:r>
      <w:r w:rsidR="00A12C4E">
        <w:rPr>
          <w:color w:val="FF0000"/>
        </w:rPr>
        <w:t xml:space="preserve"> power is 0dB.</w:t>
      </w:r>
      <w:r w:rsidR="005311C4">
        <w:t xml:space="preserve"> </w:t>
      </w:r>
    </w:p>
    <w:p w14:paraId="1455366E" w14:textId="0AF161DD" w:rsidR="005E7010" w:rsidRPr="008C3753" w:rsidRDefault="005E7010" w:rsidP="005E7010">
      <w:pPr>
        <w:pStyle w:val="B1"/>
      </w:pPr>
      <w:r w:rsidRPr="008C3753">
        <w:rPr>
          <w:lang w:val="en-US" w:eastAsia="zh-CN"/>
        </w:rPr>
        <w:t>-</w:t>
      </w:r>
      <w:r w:rsidRPr="008C3753">
        <w:rPr>
          <w:lang w:val="en-US" w:eastAsia="zh-CN"/>
        </w:rPr>
        <w:tab/>
      </w:r>
      <w:r w:rsidRPr="008C3753">
        <w:t xml:space="preserve">Step </w:t>
      </w:r>
      <w:r w:rsidR="008306EF" w:rsidRPr="008306EF">
        <w:t>7</w:t>
      </w:r>
      <w:r w:rsidRPr="008C3753">
        <w:t xml:space="preserve">: Round the amplitudes of taps to one decimal (e.g. -8.78 dB </w:t>
      </w:r>
      <w:r w:rsidRPr="008C3753">
        <w:sym w:font="Wingdings" w:char="F0E0"/>
      </w:r>
      <w:r w:rsidRPr="008C3753">
        <w:t xml:space="preserve"> -8.8 dB)</w:t>
      </w:r>
    </w:p>
    <w:p w14:paraId="2415C619" w14:textId="7032EAD0" w:rsidR="005E7010" w:rsidRDefault="005E7010" w:rsidP="005E7010">
      <w:pPr>
        <w:pStyle w:val="B1"/>
      </w:pPr>
      <w:r w:rsidRPr="008C3753">
        <w:rPr>
          <w:lang w:val="en-US" w:eastAsia="zh-CN"/>
        </w:rPr>
        <w:t>-</w:t>
      </w:r>
      <w:r w:rsidRPr="008C3753">
        <w:rPr>
          <w:lang w:val="en-US" w:eastAsia="zh-CN"/>
        </w:rPr>
        <w:tab/>
      </w:r>
      <w:r w:rsidRPr="008C3753">
        <w:t xml:space="preserve">Step </w:t>
      </w:r>
      <w:r w:rsidR="008306EF" w:rsidRPr="008306EF">
        <w:t>8</w:t>
      </w:r>
      <w:r w:rsidRPr="008306EF">
        <w:t xml:space="preserve">: </w:t>
      </w:r>
      <w:r w:rsidRPr="008C3753">
        <w:t>If the delay spread has slightly changed due to the tap merge, adjust the final delay spread by increasing or decreasing the power of the last tap so that the delay spread is corrected.</w:t>
      </w:r>
    </w:p>
    <w:p w14:paraId="725D6008" w14:textId="7837B492" w:rsidR="005E7010" w:rsidRPr="008C3753" w:rsidRDefault="005E7010" w:rsidP="005E7010">
      <w:pPr>
        <w:pStyle w:val="B1"/>
      </w:pPr>
      <w:r w:rsidRPr="008C3753">
        <w:rPr>
          <w:lang w:val="en-US" w:eastAsia="zh-CN"/>
        </w:rPr>
        <w:t>-</w:t>
      </w:r>
      <w:r w:rsidRPr="008C3753">
        <w:rPr>
          <w:lang w:val="en-US" w:eastAsia="zh-CN"/>
        </w:rPr>
        <w:tab/>
      </w:r>
      <w:r w:rsidRPr="008C3753">
        <w:t xml:space="preserve">Step 9: Re-normalize the highest </w:t>
      </w:r>
      <w:r w:rsidR="00E9325F" w:rsidRPr="00E9325F">
        <w:rPr>
          <w:color w:val="FF0000"/>
        </w:rPr>
        <w:t>Rayleigh</w:t>
      </w:r>
      <w:r w:rsidR="00E9325F">
        <w:t xml:space="preserve"> </w:t>
      </w:r>
      <w:r w:rsidRPr="008C3753">
        <w:t>tap to 0 dB</w:t>
      </w:r>
      <w:r w:rsidR="00E9325F">
        <w:t xml:space="preserve"> </w:t>
      </w:r>
      <w:r w:rsidR="00E9325F" w:rsidRPr="001A6CE9">
        <w:rPr>
          <w:color w:val="FF0000"/>
        </w:rPr>
        <w:t xml:space="preserve">when </w:t>
      </w:r>
      <w:r w:rsidR="001A6CE9" w:rsidRPr="001A6CE9">
        <w:rPr>
          <w:color w:val="FF0000"/>
        </w:rPr>
        <w:t>there is no LOS path</w:t>
      </w:r>
      <w:r w:rsidR="00465B25">
        <w:rPr>
          <w:color w:val="FF0000"/>
        </w:rPr>
        <w:t xml:space="preserve"> in the model</w:t>
      </w:r>
      <w:r w:rsidRPr="008C3753">
        <w:t>.</w:t>
      </w:r>
    </w:p>
    <w:p w14:paraId="033A0088" w14:textId="77777777" w:rsidR="005E7010" w:rsidRPr="008C3753" w:rsidRDefault="005E7010" w:rsidP="005E7010">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63330AFD" w14:textId="77777777" w:rsidR="005E7010" w:rsidRPr="008C3753" w:rsidRDefault="005E7010" w:rsidP="005E7010">
      <w:pPr>
        <w:pStyle w:val="NO"/>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0F815C2D" w14:textId="77777777" w:rsidR="00A3034D" w:rsidRDefault="00A3034D" w:rsidP="001521DE">
      <w:pPr>
        <w:pBdr>
          <w:bottom w:val="single" w:sz="4" w:space="1" w:color="auto"/>
        </w:pBdr>
        <w:rPr>
          <w:rFonts w:ascii="Arial" w:hAnsi="Arial" w:cs="Arial"/>
        </w:rPr>
      </w:pPr>
    </w:p>
    <w:p w14:paraId="25E5A64F" w14:textId="796D34AB" w:rsidR="001521DE" w:rsidRDefault="006A5A4A" w:rsidP="00CB7875">
      <w:pPr>
        <w:pStyle w:val="Heading1"/>
        <w:keepLines w:val="0"/>
        <w:numPr>
          <w:ilvl w:val="0"/>
          <w:numId w:val="4"/>
        </w:numPr>
        <w:pBdr>
          <w:top w:val="none" w:sz="0" w:space="0" w:color="auto"/>
        </w:pBdr>
        <w:spacing w:before="0" w:after="240"/>
        <w:ind w:right="284" w:hanging="720"/>
      </w:pPr>
      <w:r>
        <w:t>Conclusions</w:t>
      </w:r>
    </w:p>
    <w:p w14:paraId="6B1FD543" w14:textId="6CADEF24" w:rsidR="00CA02C2" w:rsidRDefault="004B2148" w:rsidP="00133CFE">
      <w:pPr>
        <w:pBdr>
          <w:bottom w:val="single" w:sz="4" w:space="1" w:color="auto"/>
        </w:pBdr>
        <w:rPr>
          <w:rFonts w:ascii="Arial" w:hAnsi="Arial" w:cs="Arial"/>
        </w:rPr>
      </w:pPr>
      <w:r w:rsidRPr="00504A77">
        <w:rPr>
          <w:rFonts w:ascii="Arial" w:hAnsi="Arial" w:cs="Arial"/>
          <w:b/>
          <w:bCs/>
          <w:sz w:val="20"/>
          <w:szCs w:val="20"/>
          <w:lang w:val="en-GB"/>
        </w:rPr>
        <w:t>Proposal: Consider following modification to the delay profile generation in TS38.108 and TS38.181.</w:t>
      </w:r>
    </w:p>
    <w:p w14:paraId="6F8D791C" w14:textId="77777777" w:rsidR="00623343" w:rsidRDefault="00623343" w:rsidP="00133CFE">
      <w:pPr>
        <w:pBdr>
          <w:bottom w:val="single" w:sz="4" w:space="1" w:color="auto"/>
        </w:pBdr>
        <w:rPr>
          <w:rFonts w:ascii="Arial" w:hAnsi="Arial" w:cs="Arial"/>
        </w:rPr>
      </w:pPr>
    </w:p>
    <w:p w14:paraId="4D05BFAD" w14:textId="6455AC9B" w:rsidR="00133CFE" w:rsidRPr="00133CFE" w:rsidRDefault="00133CFE" w:rsidP="00CB7875">
      <w:pPr>
        <w:pStyle w:val="Heading1"/>
        <w:keepLines w:val="0"/>
        <w:numPr>
          <w:ilvl w:val="0"/>
          <w:numId w:val="4"/>
        </w:numPr>
        <w:pBdr>
          <w:top w:val="none" w:sz="0" w:space="0" w:color="auto"/>
        </w:pBdr>
        <w:spacing w:before="0" w:after="240"/>
        <w:ind w:right="284" w:hanging="720"/>
      </w:pPr>
      <w:r>
        <w:t>References</w:t>
      </w:r>
    </w:p>
    <w:p w14:paraId="5BBC7B86" w14:textId="244FE934" w:rsidR="00133CFE" w:rsidRDefault="002338CD" w:rsidP="00F64643">
      <w:pPr>
        <w:ind w:left="720" w:hanging="720"/>
      </w:pPr>
      <w:r>
        <w:t>[1]</w:t>
      </w:r>
      <w:r>
        <w:tab/>
      </w:r>
      <w:r w:rsidR="00932C13" w:rsidRPr="00932C13">
        <w:t>R4-22</w:t>
      </w:r>
      <w:r w:rsidR="00B12BA9">
        <w:t>1</w:t>
      </w:r>
      <w:r w:rsidR="008B392F">
        <w:t>7344</w:t>
      </w:r>
      <w:r w:rsidR="00932C13" w:rsidRPr="00932C13">
        <w:t xml:space="preserve">, WF for </w:t>
      </w:r>
      <w:r w:rsidR="005135E4">
        <w:t xml:space="preserve">NTN demodulation requirements - </w:t>
      </w:r>
      <w:r w:rsidR="00932C13" w:rsidRPr="00932C13">
        <w:t xml:space="preserve">general and </w:t>
      </w:r>
      <w:r w:rsidR="005135E4">
        <w:t>PDSCH</w:t>
      </w:r>
      <w:r w:rsidR="00FC146B">
        <w:rPr>
          <w:rFonts w:hint="eastAsia"/>
        </w:rPr>
        <w:t>,</w:t>
      </w:r>
      <w:r w:rsidR="00FC146B">
        <w:t xml:space="preserve"> Qualcomm</w:t>
      </w:r>
    </w:p>
    <w:p w14:paraId="7212D8EF" w14:textId="6813B54B" w:rsidR="00397F90" w:rsidRDefault="00397F90" w:rsidP="008F05A8">
      <w:pPr>
        <w:ind w:left="720" w:hanging="720"/>
      </w:pPr>
    </w:p>
    <w:sectPr w:rsidR="00397F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9F1"/>
    <w:multiLevelType w:val="hybridMultilevel"/>
    <w:tmpl w:val="D30ABC64"/>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03BA3273"/>
    <w:multiLevelType w:val="hybridMultilevel"/>
    <w:tmpl w:val="2AD8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D21DF"/>
    <w:multiLevelType w:val="hybridMultilevel"/>
    <w:tmpl w:val="63B8FAC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4816CA"/>
    <w:multiLevelType w:val="hybridMultilevel"/>
    <w:tmpl w:val="2392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4465A"/>
    <w:multiLevelType w:val="hybridMultilevel"/>
    <w:tmpl w:val="71FEB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16599"/>
    <w:multiLevelType w:val="hybridMultilevel"/>
    <w:tmpl w:val="0A3A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C02E86"/>
    <w:multiLevelType w:val="hybridMultilevel"/>
    <w:tmpl w:val="0D50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6" w15:restartNumberingAfterBreak="0">
    <w:nsid w:val="3A6E42CC"/>
    <w:multiLevelType w:val="hybridMultilevel"/>
    <w:tmpl w:val="CA82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306A44"/>
    <w:multiLevelType w:val="hybridMultilevel"/>
    <w:tmpl w:val="191A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E3FA784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F61229"/>
    <w:multiLevelType w:val="hybridMultilevel"/>
    <w:tmpl w:val="E98AE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9D0416"/>
    <w:multiLevelType w:val="hybridMultilevel"/>
    <w:tmpl w:val="69B2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C7029"/>
    <w:multiLevelType w:val="hybridMultilevel"/>
    <w:tmpl w:val="593C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8E25428">
      <w:start w:val="1"/>
      <w:numFmt w:val="bullet"/>
      <w:pStyle w:val="TableGrid"/>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717D"/>
    <w:multiLevelType w:val="hybridMultilevel"/>
    <w:tmpl w:val="4F7C9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0008B0"/>
    <w:multiLevelType w:val="hybridMultilevel"/>
    <w:tmpl w:val="0F78D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31"/>
  </w:num>
  <w:num w:numId="3">
    <w:abstractNumId w:val="17"/>
  </w:num>
  <w:num w:numId="4">
    <w:abstractNumId w:val="19"/>
  </w:num>
  <w:num w:numId="5">
    <w:abstractNumId w:val="9"/>
  </w:num>
  <w:num w:numId="6">
    <w:abstractNumId w:val="13"/>
  </w:num>
  <w:num w:numId="7">
    <w:abstractNumId w:val="24"/>
  </w:num>
  <w:num w:numId="8">
    <w:abstractNumId w:val="14"/>
  </w:num>
  <w:num w:numId="9">
    <w:abstractNumId w:val="1"/>
  </w:num>
  <w:num w:numId="10">
    <w:abstractNumId w:val="28"/>
  </w:num>
  <w:num w:numId="11">
    <w:abstractNumId w:val="10"/>
  </w:num>
  <w:num w:numId="12">
    <w:abstractNumId w:val="7"/>
  </w:num>
  <w:num w:numId="13">
    <w:abstractNumId w:val="29"/>
  </w:num>
  <w:num w:numId="14">
    <w:abstractNumId w:val="8"/>
  </w:num>
  <w:num w:numId="15">
    <w:abstractNumId w:val="6"/>
  </w:num>
  <w:num w:numId="16">
    <w:abstractNumId w:val="27"/>
  </w:num>
  <w:num w:numId="17">
    <w:abstractNumId w:val="18"/>
  </w:num>
  <w:num w:numId="18">
    <w:abstractNumId w:val="2"/>
  </w:num>
  <w:num w:numId="19">
    <w:abstractNumId w:val="20"/>
  </w:num>
  <w:num w:numId="20">
    <w:abstractNumId w:val="22"/>
  </w:num>
  <w:num w:numId="21">
    <w:abstractNumId w:val="33"/>
  </w:num>
  <w:num w:numId="22">
    <w:abstractNumId w:val="23"/>
  </w:num>
  <w:num w:numId="23">
    <w:abstractNumId w:val="32"/>
  </w:num>
  <w:num w:numId="24">
    <w:abstractNumId w:val="23"/>
  </w:num>
  <w:num w:numId="25">
    <w:abstractNumId w:val="30"/>
  </w:num>
  <w:num w:numId="26">
    <w:abstractNumId w:val="3"/>
  </w:num>
  <w:num w:numId="27">
    <w:abstractNumId w:val="15"/>
  </w:num>
  <w:num w:numId="28">
    <w:abstractNumId w:val="0"/>
  </w:num>
  <w:num w:numId="29">
    <w:abstractNumId w:val="4"/>
  </w:num>
  <w:num w:numId="30">
    <w:abstractNumId w:val="11"/>
  </w:num>
  <w:num w:numId="31">
    <w:abstractNumId w:val="21"/>
  </w:num>
  <w:num w:numId="32">
    <w:abstractNumId w:val="23"/>
  </w:num>
  <w:num w:numId="33">
    <w:abstractNumId w:val="26"/>
  </w:num>
  <w:num w:numId="34">
    <w:abstractNumId w:val="16"/>
  </w:num>
  <w:num w:numId="35">
    <w:abstractNumId w:val="5"/>
  </w:num>
  <w:num w:numId="36">
    <w:abstractNumId w:val="23"/>
  </w:num>
  <w:num w:numId="3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358F"/>
    <w:rsid w:val="00003F26"/>
    <w:rsid w:val="000048C5"/>
    <w:rsid w:val="00004A1A"/>
    <w:rsid w:val="00004F5B"/>
    <w:rsid w:val="00005B6F"/>
    <w:rsid w:val="00005C65"/>
    <w:rsid w:val="000066F9"/>
    <w:rsid w:val="00006FF5"/>
    <w:rsid w:val="00007103"/>
    <w:rsid w:val="000072BF"/>
    <w:rsid w:val="00011853"/>
    <w:rsid w:val="00012FF6"/>
    <w:rsid w:val="00013CD7"/>
    <w:rsid w:val="000153C7"/>
    <w:rsid w:val="00016501"/>
    <w:rsid w:val="00016BE1"/>
    <w:rsid w:val="00017F17"/>
    <w:rsid w:val="00020FC2"/>
    <w:rsid w:val="000230BA"/>
    <w:rsid w:val="00023E64"/>
    <w:rsid w:val="000249EE"/>
    <w:rsid w:val="00024CA7"/>
    <w:rsid w:val="00024FB2"/>
    <w:rsid w:val="00025091"/>
    <w:rsid w:val="000251EF"/>
    <w:rsid w:val="00025202"/>
    <w:rsid w:val="000260D7"/>
    <w:rsid w:val="000262E8"/>
    <w:rsid w:val="00026AE6"/>
    <w:rsid w:val="000310D6"/>
    <w:rsid w:val="00031EEC"/>
    <w:rsid w:val="00032462"/>
    <w:rsid w:val="00033F1F"/>
    <w:rsid w:val="0003602A"/>
    <w:rsid w:val="00036522"/>
    <w:rsid w:val="00040BBE"/>
    <w:rsid w:val="00040DBE"/>
    <w:rsid w:val="00041227"/>
    <w:rsid w:val="000429C5"/>
    <w:rsid w:val="00042AB1"/>
    <w:rsid w:val="00042EDF"/>
    <w:rsid w:val="00044498"/>
    <w:rsid w:val="00045328"/>
    <w:rsid w:val="00046C0B"/>
    <w:rsid w:val="00051B3B"/>
    <w:rsid w:val="00051F39"/>
    <w:rsid w:val="00051F7B"/>
    <w:rsid w:val="0005236D"/>
    <w:rsid w:val="000533DD"/>
    <w:rsid w:val="000549DB"/>
    <w:rsid w:val="00054CBB"/>
    <w:rsid w:val="00055136"/>
    <w:rsid w:val="00055184"/>
    <w:rsid w:val="00056641"/>
    <w:rsid w:val="00056852"/>
    <w:rsid w:val="000574EF"/>
    <w:rsid w:val="00057A60"/>
    <w:rsid w:val="00060D26"/>
    <w:rsid w:val="00062A30"/>
    <w:rsid w:val="00063E39"/>
    <w:rsid w:val="000647E5"/>
    <w:rsid w:val="00064CDC"/>
    <w:rsid w:val="0006611A"/>
    <w:rsid w:val="000721C7"/>
    <w:rsid w:val="00072DD9"/>
    <w:rsid w:val="00073338"/>
    <w:rsid w:val="00073F01"/>
    <w:rsid w:val="000741E8"/>
    <w:rsid w:val="00074308"/>
    <w:rsid w:val="00074EFE"/>
    <w:rsid w:val="000762E4"/>
    <w:rsid w:val="00077E6E"/>
    <w:rsid w:val="00081124"/>
    <w:rsid w:val="0008128B"/>
    <w:rsid w:val="000842CA"/>
    <w:rsid w:val="0008469A"/>
    <w:rsid w:val="00084989"/>
    <w:rsid w:val="000856D1"/>
    <w:rsid w:val="000861D5"/>
    <w:rsid w:val="00086604"/>
    <w:rsid w:val="00086CEB"/>
    <w:rsid w:val="00087FE7"/>
    <w:rsid w:val="00090B71"/>
    <w:rsid w:val="00090C2A"/>
    <w:rsid w:val="00091AAE"/>
    <w:rsid w:val="00092A34"/>
    <w:rsid w:val="00092F15"/>
    <w:rsid w:val="000932F7"/>
    <w:rsid w:val="00093667"/>
    <w:rsid w:val="00093724"/>
    <w:rsid w:val="00096075"/>
    <w:rsid w:val="000A2014"/>
    <w:rsid w:val="000A2E71"/>
    <w:rsid w:val="000A3DD2"/>
    <w:rsid w:val="000A51CF"/>
    <w:rsid w:val="000A614D"/>
    <w:rsid w:val="000A74A0"/>
    <w:rsid w:val="000A7E84"/>
    <w:rsid w:val="000B055A"/>
    <w:rsid w:val="000B0756"/>
    <w:rsid w:val="000B0D9F"/>
    <w:rsid w:val="000B187D"/>
    <w:rsid w:val="000B1F0F"/>
    <w:rsid w:val="000B46C3"/>
    <w:rsid w:val="000B4E2B"/>
    <w:rsid w:val="000B74E8"/>
    <w:rsid w:val="000B7A4C"/>
    <w:rsid w:val="000C12ED"/>
    <w:rsid w:val="000C2095"/>
    <w:rsid w:val="000C295F"/>
    <w:rsid w:val="000C30ED"/>
    <w:rsid w:val="000C3B28"/>
    <w:rsid w:val="000C6DA0"/>
    <w:rsid w:val="000C76C0"/>
    <w:rsid w:val="000D0670"/>
    <w:rsid w:val="000D08BB"/>
    <w:rsid w:val="000D0C28"/>
    <w:rsid w:val="000D0DD6"/>
    <w:rsid w:val="000D1677"/>
    <w:rsid w:val="000D3382"/>
    <w:rsid w:val="000D37F4"/>
    <w:rsid w:val="000D43CE"/>
    <w:rsid w:val="000D4D1B"/>
    <w:rsid w:val="000D4E4C"/>
    <w:rsid w:val="000D5647"/>
    <w:rsid w:val="000D58B6"/>
    <w:rsid w:val="000D7649"/>
    <w:rsid w:val="000D76F1"/>
    <w:rsid w:val="000D776A"/>
    <w:rsid w:val="000E0263"/>
    <w:rsid w:val="000E07B4"/>
    <w:rsid w:val="000E0C92"/>
    <w:rsid w:val="000E24D4"/>
    <w:rsid w:val="000E35E8"/>
    <w:rsid w:val="000E3CD9"/>
    <w:rsid w:val="000E4E88"/>
    <w:rsid w:val="000E6069"/>
    <w:rsid w:val="000E6C37"/>
    <w:rsid w:val="000F10FB"/>
    <w:rsid w:val="000F164E"/>
    <w:rsid w:val="000F3F94"/>
    <w:rsid w:val="000F423F"/>
    <w:rsid w:val="000F511E"/>
    <w:rsid w:val="000F55BD"/>
    <w:rsid w:val="000F5E7D"/>
    <w:rsid w:val="000F6F17"/>
    <w:rsid w:val="000F6F53"/>
    <w:rsid w:val="000F7255"/>
    <w:rsid w:val="00100D7C"/>
    <w:rsid w:val="00100FD6"/>
    <w:rsid w:val="001035DA"/>
    <w:rsid w:val="001035FD"/>
    <w:rsid w:val="00103A87"/>
    <w:rsid w:val="001059E6"/>
    <w:rsid w:val="0010647B"/>
    <w:rsid w:val="001064D7"/>
    <w:rsid w:val="001073F8"/>
    <w:rsid w:val="00107501"/>
    <w:rsid w:val="00107829"/>
    <w:rsid w:val="00107AB7"/>
    <w:rsid w:val="00110E65"/>
    <w:rsid w:val="00111294"/>
    <w:rsid w:val="001120BF"/>
    <w:rsid w:val="00113EF4"/>
    <w:rsid w:val="00114DF1"/>
    <w:rsid w:val="00115E18"/>
    <w:rsid w:val="001160F0"/>
    <w:rsid w:val="00116839"/>
    <w:rsid w:val="00116999"/>
    <w:rsid w:val="00116B87"/>
    <w:rsid w:val="001173BC"/>
    <w:rsid w:val="001174C3"/>
    <w:rsid w:val="00120F9E"/>
    <w:rsid w:val="00121B28"/>
    <w:rsid w:val="00123056"/>
    <w:rsid w:val="0012374A"/>
    <w:rsid w:val="00124F4D"/>
    <w:rsid w:val="00125B7D"/>
    <w:rsid w:val="00125C56"/>
    <w:rsid w:val="00125D91"/>
    <w:rsid w:val="00125F7B"/>
    <w:rsid w:val="00126131"/>
    <w:rsid w:val="00126192"/>
    <w:rsid w:val="00126765"/>
    <w:rsid w:val="00127284"/>
    <w:rsid w:val="001300DF"/>
    <w:rsid w:val="0013058E"/>
    <w:rsid w:val="001314FD"/>
    <w:rsid w:val="00133C52"/>
    <w:rsid w:val="00133CFE"/>
    <w:rsid w:val="00135671"/>
    <w:rsid w:val="0013577E"/>
    <w:rsid w:val="00135A53"/>
    <w:rsid w:val="001368E0"/>
    <w:rsid w:val="00136C3B"/>
    <w:rsid w:val="00140BBC"/>
    <w:rsid w:val="00141AF6"/>
    <w:rsid w:val="00142DA8"/>
    <w:rsid w:val="00142FEA"/>
    <w:rsid w:val="001450D1"/>
    <w:rsid w:val="0014563F"/>
    <w:rsid w:val="00146754"/>
    <w:rsid w:val="001468DE"/>
    <w:rsid w:val="00146E30"/>
    <w:rsid w:val="001471FB"/>
    <w:rsid w:val="0014721C"/>
    <w:rsid w:val="0014776D"/>
    <w:rsid w:val="0014779B"/>
    <w:rsid w:val="00150681"/>
    <w:rsid w:val="00150B5F"/>
    <w:rsid w:val="00150DFC"/>
    <w:rsid w:val="001521DE"/>
    <w:rsid w:val="001524E5"/>
    <w:rsid w:val="0015274D"/>
    <w:rsid w:val="00152885"/>
    <w:rsid w:val="0015308C"/>
    <w:rsid w:val="00153CAA"/>
    <w:rsid w:val="00154E47"/>
    <w:rsid w:val="00155382"/>
    <w:rsid w:val="00155765"/>
    <w:rsid w:val="0015753D"/>
    <w:rsid w:val="00157954"/>
    <w:rsid w:val="00160BEC"/>
    <w:rsid w:val="00160C17"/>
    <w:rsid w:val="00160D3E"/>
    <w:rsid w:val="001621DB"/>
    <w:rsid w:val="00162213"/>
    <w:rsid w:val="00163F22"/>
    <w:rsid w:val="001644A0"/>
    <w:rsid w:val="001646C9"/>
    <w:rsid w:val="0016489D"/>
    <w:rsid w:val="00164F86"/>
    <w:rsid w:val="00166534"/>
    <w:rsid w:val="00167BEA"/>
    <w:rsid w:val="00170FCE"/>
    <w:rsid w:val="0017200C"/>
    <w:rsid w:val="00175898"/>
    <w:rsid w:val="00175F36"/>
    <w:rsid w:val="00176786"/>
    <w:rsid w:val="00177375"/>
    <w:rsid w:val="001774E9"/>
    <w:rsid w:val="001779DD"/>
    <w:rsid w:val="00177B70"/>
    <w:rsid w:val="00180078"/>
    <w:rsid w:val="001809A7"/>
    <w:rsid w:val="00180D4C"/>
    <w:rsid w:val="0018124E"/>
    <w:rsid w:val="001816BC"/>
    <w:rsid w:val="00182886"/>
    <w:rsid w:val="00182DC9"/>
    <w:rsid w:val="00184295"/>
    <w:rsid w:val="00184587"/>
    <w:rsid w:val="0018466C"/>
    <w:rsid w:val="001863DA"/>
    <w:rsid w:val="00186FC3"/>
    <w:rsid w:val="001871AC"/>
    <w:rsid w:val="00187B1A"/>
    <w:rsid w:val="00190345"/>
    <w:rsid w:val="0019095C"/>
    <w:rsid w:val="0019105E"/>
    <w:rsid w:val="00191144"/>
    <w:rsid w:val="001913AF"/>
    <w:rsid w:val="001929C4"/>
    <w:rsid w:val="00192D65"/>
    <w:rsid w:val="001930DD"/>
    <w:rsid w:val="0019565B"/>
    <w:rsid w:val="00195A04"/>
    <w:rsid w:val="001961FF"/>
    <w:rsid w:val="00196537"/>
    <w:rsid w:val="00196F1A"/>
    <w:rsid w:val="001A000C"/>
    <w:rsid w:val="001A01F1"/>
    <w:rsid w:val="001A14E1"/>
    <w:rsid w:val="001A1D8B"/>
    <w:rsid w:val="001A3913"/>
    <w:rsid w:val="001A457B"/>
    <w:rsid w:val="001A5E62"/>
    <w:rsid w:val="001A6CE9"/>
    <w:rsid w:val="001A710C"/>
    <w:rsid w:val="001A7C2F"/>
    <w:rsid w:val="001B0920"/>
    <w:rsid w:val="001B3E13"/>
    <w:rsid w:val="001B5B38"/>
    <w:rsid w:val="001B60E4"/>
    <w:rsid w:val="001B6B08"/>
    <w:rsid w:val="001B6BA8"/>
    <w:rsid w:val="001B6F36"/>
    <w:rsid w:val="001C0091"/>
    <w:rsid w:val="001C0C69"/>
    <w:rsid w:val="001C1AA5"/>
    <w:rsid w:val="001C24EE"/>
    <w:rsid w:val="001C2C7E"/>
    <w:rsid w:val="001C3576"/>
    <w:rsid w:val="001C4246"/>
    <w:rsid w:val="001C457C"/>
    <w:rsid w:val="001C4964"/>
    <w:rsid w:val="001C62F1"/>
    <w:rsid w:val="001C65D1"/>
    <w:rsid w:val="001D0D76"/>
    <w:rsid w:val="001D1922"/>
    <w:rsid w:val="001D19CB"/>
    <w:rsid w:val="001D2575"/>
    <w:rsid w:val="001D3327"/>
    <w:rsid w:val="001D4BD1"/>
    <w:rsid w:val="001D6175"/>
    <w:rsid w:val="001D6B98"/>
    <w:rsid w:val="001D76AA"/>
    <w:rsid w:val="001E04B1"/>
    <w:rsid w:val="001E1990"/>
    <w:rsid w:val="001E3A91"/>
    <w:rsid w:val="001E3FCE"/>
    <w:rsid w:val="001E4522"/>
    <w:rsid w:val="001E46C4"/>
    <w:rsid w:val="001E4BD9"/>
    <w:rsid w:val="001E5304"/>
    <w:rsid w:val="001E6B27"/>
    <w:rsid w:val="001F4B25"/>
    <w:rsid w:val="001F4F96"/>
    <w:rsid w:val="001F643E"/>
    <w:rsid w:val="001F6F1D"/>
    <w:rsid w:val="002003EF"/>
    <w:rsid w:val="00200F84"/>
    <w:rsid w:val="0020183F"/>
    <w:rsid w:val="00201C13"/>
    <w:rsid w:val="00201CF4"/>
    <w:rsid w:val="002028EB"/>
    <w:rsid w:val="00202B71"/>
    <w:rsid w:val="00203232"/>
    <w:rsid w:val="002032A3"/>
    <w:rsid w:val="00203810"/>
    <w:rsid w:val="00203A8C"/>
    <w:rsid w:val="00204B27"/>
    <w:rsid w:val="0020588D"/>
    <w:rsid w:val="00205BA4"/>
    <w:rsid w:val="00205E9C"/>
    <w:rsid w:val="00206693"/>
    <w:rsid w:val="002070DA"/>
    <w:rsid w:val="00207334"/>
    <w:rsid w:val="00210537"/>
    <w:rsid w:val="00210762"/>
    <w:rsid w:val="00210AE5"/>
    <w:rsid w:val="002111D9"/>
    <w:rsid w:val="00211DD8"/>
    <w:rsid w:val="00213166"/>
    <w:rsid w:val="0021357E"/>
    <w:rsid w:val="00213AC0"/>
    <w:rsid w:val="00215687"/>
    <w:rsid w:val="0021636F"/>
    <w:rsid w:val="0021725D"/>
    <w:rsid w:val="00217425"/>
    <w:rsid w:val="0022024B"/>
    <w:rsid w:val="002212AD"/>
    <w:rsid w:val="0022187D"/>
    <w:rsid w:val="00222598"/>
    <w:rsid w:val="0022303B"/>
    <w:rsid w:val="00223870"/>
    <w:rsid w:val="0022393B"/>
    <w:rsid w:val="00224E6E"/>
    <w:rsid w:val="00225522"/>
    <w:rsid w:val="0022585B"/>
    <w:rsid w:val="002259E6"/>
    <w:rsid w:val="00226201"/>
    <w:rsid w:val="00226509"/>
    <w:rsid w:val="00226CCC"/>
    <w:rsid w:val="0022718D"/>
    <w:rsid w:val="00227580"/>
    <w:rsid w:val="00230823"/>
    <w:rsid w:val="00231CA5"/>
    <w:rsid w:val="002338CD"/>
    <w:rsid w:val="00235D6B"/>
    <w:rsid w:val="00236029"/>
    <w:rsid w:val="002370A1"/>
    <w:rsid w:val="00237815"/>
    <w:rsid w:val="00242BF4"/>
    <w:rsid w:val="00243B3D"/>
    <w:rsid w:val="0024590E"/>
    <w:rsid w:val="00246666"/>
    <w:rsid w:val="002474C0"/>
    <w:rsid w:val="00247727"/>
    <w:rsid w:val="00247CB4"/>
    <w:rsid w:val="002538A1"/>
    <w:rsid w:val="00253B40"/>
    <w:rsid w:val="00255507"/>
    <w:rsid w:val="00257839"/>
    <w:rsid w:val="0026069A"/>
    <w:rsid w:val="00263AD9"/>
    <w:rsid w:val="00264037"/>
    <w:rsid w:val="00265B02"/>
    <w:rsid w:val="00266672"/>
    <w:rsid w:val="0026795B"/>
    <w:rsid w:val="00271612"/>
    <w:rsid w:val="00271C4E"/>
    <w:rsid w:val="00271EC5"/>
    <w:rsid w:val="00272CDD"/>
    <w:rsid w:val="0027358A"/>
    <w:rsid w:val="00273D47"/>
    <w:rsid w:val="00274192"/>
    <w:rsid w:val="00274C70"/>
    <w:rsid w:val="00275FCE"/>
    <w:rsid w:val="00276D30"/>
    <w:rsid w:val="00276D32"/>
    <w:rsid w:val="00280884"/>
    <w:rsid w:val="00281731"/>
    <w:rsid w:val="002819FF"/>
    <w:rsid w:val="00281D1D"/>
    <w:rsid w:val="00281F68"/>
    <w:rsid w:val="00282518"/>
    <w:rsid w:val="002826A7"/>
    <w:rsid w:val="00282F93"/>
    <w:rsid w:val="0028354D"/>
    <w:rsid w:val="00284C6C"/>
    <w:rsid w:val="00284C93"/>
    <w:rsid w:val="00290368"/>
    <w:rsid w:val="002927C4"/>
    <w:rsid w:val="002A17A6"/>
    <w:rsid w:val="002A237F"/>
    <w:rsid w:val="002A37AA"/>
    <w:rsid w:val="002A3A39"/>
    <w:rsid w:val="002A4141"/>
    <w:rsid w:val="002A68B2"/>
    <w:rsid w:val="002A6B64"/>
    <w:rsid w:val="002A7CE2"/>
    <w:rsid w:val="002B03CB"/>
    <w:rsid w:val="002B093F"/>
    <w:rsid w:val="002B1D8C"/>
    <w:rsid w:val="002B1E79"/>
    <w:rsid w:val="002B1F1D"/>
    <w:rsid w:val="002B21F8"/>
    <w:rsid w:val="002B270C"/>
    <w:rsid w:val="002B2A5C"/>
    <w:rsid w:val="002B2EB4"/>
    <w:rsid w:val="002B3544"/>
    <w:rsid w:val="002B392E"/>
    <w:rsid w:val="002B3A33"/>
    <w:rsid w:val="002B4423"/>
    <w:rsid w:val="002B55CF"/>
    <w:rsid w:val="002B589C"/>
    <w:rsid w:val="002B5C4A"/>
    <w:rsid w:val="002B66C6"/>
    <w:rsid w:val="002B76A6"/>
    <w:rsid w:val="002B7C74"/>
    <w:rsid w:val="002C256C"/>
    <w:rsid w:val="002C2722"/>
    <w:rsid w:val="002C4B80"/>
    <w:rsid w:val="002C6828"/>
    <w:rsid w:val="002C6EDE"/>
    <w:rsid w:val="002C7F45"/>
    <w:rsid w:val="002D0BD7"/>
    <w:rsid w:val="002D1CB7"/>
    <w:rsid w:val="002D2B7C"/>
    <w:rsid w:val="002D368A"/>
    <w:rsid w:val="002D47A9"/>
    <w:rsid w:val="002E4781"/>
    <w:rsid w:val="002E5042"/>
    <w:rsid w:val="002E6003"/>
    <w:rsid w:val="002E64B4"/>
    <w:rsid w:val="002E6B5F"/>
    <w:rsid w:val="002E70C3"/>
    <w:rsid w:val="002E7B56"/>
    <w:rsid w:val="002F0374"/>
    <w:rsid w:val="002F1400"/>
    <w:rsid w:val="002F1D55"/>
    <w:rsid w:val="002F1FFD"/>
    <w:rsid w:val="002F21E2"/>
    <w:rsid w:val="002F2C33"/>
    <w:rsid w:val="002F2E00"/>
    <w:rsid w:val="002F328E"/>
    <w:rsid w:val="002F43E9"/>
    <w:rsid w:val="002F4820"/>
    <w:rsid w:val="002F556B"/>
    <w:rsid w:val="002F57CA"/>
    <w:rsid w:val="002F71D3"/>
    <w:rsid w:val="002F76B9"/>
    <w:rsid w:val="0030004D"/>
    <w:rsid w:val="00300353"/>
    <w:rsid w:val="00300938"/>
    <w:rsid w:val="00301798"/>
    <w:rsid w:val="003019F2"/>
    <w:rsid w:val="00301A88"/>
    <w:rsid w:val="00302312"/>
    <w:rsid w:val="003024DA"/>
    <w:rsid w:val="00302AA7"/>
    <w:rsid w:val="003034A9"/>
    <w:rsid w:val="00303CF1"/>
    <w:rsid w:val="0030553B"/>
    <w:rsid w:val="003056B0"/>
    <w:rsid w:val="00305BF2"/>
    <w:rsid w:val="0030665E"/>
    <w:rsid w:val="00311601"/>
    <w:rsid w:val="003132F4"/>
    <w:rsid w:val="00313E48"/>
    <w:rsid w:val="003146D0"/>
    <w:rsid w:val="0031512C"/>
    <w:rsid w:val="003153A7"/>
    <w:rsid w:val="00321F2D"/>
    <w:rsid w:val="00322D93"/>
    <w:rsid w:val="00323B36"/>
    <w:rsid w:val="0032427A"/>
    <w:rsid w:val="003308FD"/>
    <w:rsid w:val="00332918"/>
    <w:rsid w:val="00335248"/>
    <w:rsid w:val="0033713D"/>
    <w:rsid w:val="00343967"/>
    <w:rsid w:val="0034405D"/>
    <w:rsid w:val="00344314"/>
    <w:rsid w:val="003449A2"/>
    <w:rsid w:val="00346517"/>
    <w:rsid w:val="003469C5"/>
    <w:rsid w:val="00346B67"/>
    <w:rsid w:val="00346DDB"/>
    <w:rsid w:val="003471C1"/>
    <w:rsid w:val="00347E91"/>
    <w:rsid w:val="00347FF0"/>
    <w:rsid w:val="00350DC6"/>
    <w:rsid w:val="00351E70"/>
    <w:rsid w:val="0035313C"/>
    <w:rsid w:val="00353D95"/>
    <w:rsid w:val="00353D96"/>
    <w:rsid w:val="00354363"/>
    <w:rsid w:val="00356882"/>
    <w:rsid w:val="003576F3"/>
    <w:rsid w:val="00360B30"/>
    <w:rsid w:val="003628E8"/>
    <w:rsid w:val="00362B84"/>
    <w:rsid w:val="00364C3F"/>
    <w:rsid w:val="00364CCB"/>
    <w:rsid w:val="00365CFF"/>
    <w:rsid w:val="00365E58"/>
    <w:rsid w:val="003664C2"/>
    <w:rsid w:val="00367712"/>
    <w:rsid w:val="00372375"/>
    <w:rsid w:val="003754A3"/>
    <w:rsid w:val="00375A0C"/>
    <w:rsid w:val="00377EA4"/>
    <w:rsid w:val="00377F89"/>
    <w:rsid w:val="003803EB"/>
    <w:rsid w:val="00380525"/>
    <w:rsid w:val="00381CD4"/>
    <w:rsid w:val="00381D1F"/>
    <w:rsid w:val="003823ED"/>
    <w:rsid w:val="0038263F"/>
    <w:rsid w:val="003853D6"/>
    <w:rsid w:val="00387368"/>
    <w:rsid w:val="00387A4D"/>
    <w:rsid w:val="00390696"/>
    <w:rsid w:val="003912B1"/>
    <w:rsid w:val="00393FE1"/>
    <w:rsid w:val="00394B35"/>
    <w:rsid w:val="0039513B"/>
    <w:rsid w:val="00395C33"/>
    <w:rsid w:val="00396C64"/>
    <w:rsid w:val="00397F90"/>
    <w:rsid w:val="003A195C"/>
    <w:rsid w:val="003A2315"/>
    <w:rsid w:val="003A2374"/>
    <w:rsid w:val="003A2D6A"/>
    <w:rsid w:val="003A42C2"/>
    <w:rsid w:val="003A526D"/>
    <w:rsid w:val="003A5C5C"/>
    <w:rsid w:val="003A6669"/>
    <w:rsid w:val="003A6BAB"/>
    <w:rsid w:val="003B0F11"/>
    <w:rsid w:val="003B10CE"/>
    <w:rsid w:val="003B1286"/>
    <w:rsid w:val="003B2F60"/>
    <w:rsid w:val="003B32A1"/>
    <w:rsid w:val="003B4B15"/>
    <w:rsid w:val="003B55C3"/>
    <w:rsid w:val="003B5AA2"/>
    <w:rsid w:val="003B71EC"/>
    <w:rsid w:val="003B76ED"/>
    <w:rsid w:val="003B7B16"/>
    <w:rsid w:val="003C01C9"/>
    <w:rsid w:val="003C02B0"/>
    <w:rsid w:val="003C2C88"/>
    <w:rsid w:val="003C40FD"/>
    <w:rsid w:val="003C4574"/>
    <w:rsid w:val="003C5136"/>
    <w:rsid w:val="003C5FD0"/>
    <w:rsid w:val="003C662D"/>
    <w:rsid w:val="003C6C7B"/>
    <w:rsid w:val="003C775B"/>
    <w:rsid w:val="003D1097"/>
    <w:rsid w:val="003D1238"/>
    <w:rsid w:val="003D293B"/>
    <w:rsid w:val="003D2E03"/>
    <w:rsid w:val="003D309B"/>
    <w:rsid w:val="003D3C73"/>
    <w:rsid w:val="003D456B"/>
    <w:rsid w:val="003D4AD0"/>
    <w:rsid w:val="003D5451"/>
    <w:rsid w:val="003D6359"/>
    <w:rsid w:val="003D6974"/>
    <w:rsid w:val="003D731E"/>
    <w:rsid w:val="003D77EF"/>
    <w:rsid w:val="003D7DD0"/>
    <w:rsid w:val="003D7EAD"/>
    <w:rsid w:val="003E1127"/>
    <w:rsid w:val="003E32EC"/>
    <w:rsid w:val="003E433B"/>
    <w:rsid w:val="003E4D9C"/>
    <w:rsid w:val="003E6045"/>
    <w:rsid w:val="003E6E78"/>
    <w:rsid w:val="003E71F6"/>
    <w:rsid w:val="003F0390"/>
    <w:rsid w:val="003F0A16"/>
    <w:rsid w:val="003F0F1E"/>
    <w:rsid w:val="003F173C"/>
    <w:rsid w:val="003F1800"/>
    <w:rsid w:val="003F1829"/>
    <w:rsid w:val="003F21EE"/>
    <w:rsid w:val="003F23D9"/>
    <w:rsid w:val="003F3B30"/>
    <w:rsid w:val="003F61B4"/>
    <w:rsid w:val="00400893"/>
    <w:rsid w:val="00401840"/>
    <w:rsid w:val="004024FB"/>
    <w:rsid w:val="00403AF2"/>
    <w:rsid w:val="00403E01"/>
    <w:rsid w:val="00405F03"/>
    <w:rsid w:val="00406818"/>
    <w:rsid w:val="004077F3"/>
    <w:rsid w:val="00407E09"/>
    <w:rsid w:val="00410933"/>
    <w:rsid w:val="00410E70"/>
    <w:rsid w:val="004119CA"/>
    <w:rsid w:val="0041256E"/>
    <w:rsid w:val="004160BD"/>
    <w:rsid w:val="004170D6"/>
    <w:rsid w:val="0041781B"/>
    <w:rsid w:val="004208A7"/>
    <w:rsid w:val="00421712"/>
    <w:rsid w:val="004230E3"/>
    <w:rsid w:val="004236EC"/>
    <w:rsid w:val="004238EF"/>
    <w:rsid w:val="00425051"/>
    <w:rsid w:val="0042748C"/>
    <w:rsid w:val="00430A88"/>
    <w:rsid w:val="00432324"/>
    <w:rsid w:val="004330CA"/>
    <w:rsid w:val="00433DF8"/>
    <w:rsid w:val="00434D6C"/>
    <w:rsid w:val="00434F06"/>
    <w:rsid w:val="004353D5"/>
    <w:rsid w:val="00435DB6"/>
    <w:rsid w:val="00437864"/>
    <w:rsid w:val="00441D9D"/>
    <w:rsid w:val="00441FF5"/>
    <w:rsid w:val="00442347"/>
    <w:rsid w:val="0044310B"/>
    <w:rsid w:val="004431A7"/>
    <w:rsid w:val="004440EB"/>
    <w:rsid w:val="0044535B"/>
    <w:rsid w:val="004467CD"/>
    <w:rsid w:val="004515EE"/>
    <w:rsid w:val="00452630"/>
    <w:rsid w:val="00453434"/>
    <w:rsid w:val="00454007"/>
    <w:rsid w:val="00454CC0"/>
    <w:rsid w:val="0045529E"/>
    <w:rsid w:val="00455EC2"/>
    <w:rsid w:val="004567BD"/>
    <w:rsid w:val="00456DDC"/>
    <w:rsid w:val="00457AB4"/>
    <w:rsid w:val="00457FE2"/>
    <w:rsid w:val="0046069C"/>
    <w:rsid w:val="004612F7"/>
    <w:rsid w:val="004618A6"/>
    <w:rsid w:val="00462D8D"/>
    <w:rsid w:val="00462DF3"/>
    <w:rsid w:val="0046335F"/>
    <w:rsid w:val="0046444F"/>
    <w:rsid w:val="004646F5"/>
    <w:rsid w:val="0046538C"/>
    <w:rsid w:val="00465B25"/>
    <w:rsid w:val="00465EEA"/>
    <w:rsid w:val="00466123"/>
    <w:rsid w:val="004666E9"/>
    <w:rsid w:val="00466730"/>
    <w:rsid w:val="004669A5"/>
    <w:rsid w:val="004672BD"/>
    <w:rsid w:val="004672E2"/>
    <w:rsid w:val="00470917"/>
    <w:rsid w:val="00470D5B"/>
    <w:rsid w:val="00472B2D"/>
    <w:rsid w:val="0047393F"/>
    <w:rsid w:val="00474E14"/>
    <w:rsid w:val="00475AA3"/>
    <w:rsid w:val="00475E03"/>
    <w:rsid w:val="00476A45"/>
    <w:rsid w:val="00477438"/>
    <w:rsid w:val="00480ECF"/>
    <w:rsid w:val="00481F4D"/>
    <w:rsid w:val="004827E8"/>
    <w:rsid w:val="00482CF1"/>
    <w:rsid w:val="00483CA8"/>
    <w:rsid w:val="00483D0D"/>
    <w:rsid w:val="0048489F"/>
    <w:rsid w:val="00486123"/>
    <w:rsid w:val="00487AD5"/>
    <w:rsid w:val="00490640"/>
    <w:rsid w:val="00491959"/>
    <w:rsid w:val="00491DFF"/>
    <w:rsid w:val="00492F6B"/>
    <w:rsid w:val="00493929"/>
    <w:rsid w:val="004942C8"/>
    <w:rsid w:val="00494E32"/>
    <w:rsid w:val="0049560E"/>
    <w:rsid w:val="004959CF"/>
    <w:rsid w:val="0049604D"/>
    <w:rsid w:val="004A11E3"/>
    <w:rsid w:val="004A1B45"/>
    <w:rsid w:val="004A212C"/>
    <w:rsid w:val="004A257B"/>
    <w:rsid w:val="004A3EEA"/>
    <w:rsid w:val="004A6AD2"/>
    <w:rsid w:val="004A6BCA"/>
    <w:rsid w:val="004A6CB1"/>
    <w:rsid w:val="004A73FB"/>
    <w:rsid w:val="004B0E79"/>
    <w:rsid w:val="004B17EA"/>
    <w:rsid w:val="004B1BA8"/>
    <w:rsid w:val="004B2148"/>
    <w:rsid w:val="004B243F"/>
    <w:rsid w:val="004B2D15"/>
    <w:rsid w:val="004B3B56"/>
    <w:rsid w:val="004B3EBD"/>
    <w:rsid w:val="004B4862"/>
    <w:rsid w:val="004B607C"/>
    <w:rsid w:val="004C1B2B"/>
    <w:rsid w:val="004C2B9B"/>
    <w:rsid w:val="004C5C5F"/>
    <w:rsid w:val="004C67CF"/>
    <w:rsid w:val="004C6960"/>
    <w:rsid w:val="004C768B"/>
    <w:rsid w:val="004D01FC"/>
    <w:rsid w:val="004D0334"/>
    <w:rsid w:val="004D05AE"/>
    <w:rsid w:val="004D0CDD"/>
    <w:rsid w:val="004D10AA"/>
    <w:rsid w:val="004D1468"/>
    <w:rsid w:val="004D1A1C"/>
    <w:rsid w:val="004D2472"/>
    <w:rsid w:val="004D2F93"/>
    <w:rsid w:val="004D32D8"/>
    <w:rsid w:val="004D3723"/>
    <w:rsid w:val="004D3EA8"/>
    <w:rsid w:val="004D62F3"/>
    <w:rsid w:val="004D7399"/>
    <w:rsid w:val="004D7C5E"/>
    <w:rsid w:val="004E0BA2"/>
    <w:rsid w:val="004E11BA"/>
    <w:rsid w:val="004E1374"/>
    <w:rsid w:val="004E195F"/>
    <w:rsid w:val="004E1A52"/>
    <w:rsid w:val="004E2AD7"/>
    <w:rsid w:val="004E2EE7"/>
    <w:rsid w:val="004E34A6"/>
    <w:rsid w:val="004E3919"/>
    <w:rsid w:val="004E47E5"/>
    <w:rsid w:val="004E5303"/>
    <w:rsid w:val="004E6620"/>
    <w:rsid w:val="004F0275"/>
    <w:rsid w:val="004F2661"/>
    <w:rsid w:val="004F497B"/>
    <w:rsid w:val="004F575C"/>
    <w:rsid w:val="004F593C"/>
    <w:rsid w:val="004F5D40"/>
    <w:rsid w:val="004F68EE"/>
    <w:rsid w:val="004F7D62"/>
    <w:rsid w:val="004F7DC3"/>
    <w:rsid w:val="004F7FDB"/>
    <w:rsid w:val="00500DCF"/>
    <w:rsid w:val="00503772"/>
    <w:rsid w:val="00504A77"/>
    <w:rsid w:val="00505053"/>
    <w:rsid w:val="00505A88"/>
    <w:rsid w:val="00505AAE"/>
    <w:rsid w:val="00505DA5"/>
    <w:rsid w:val="00506582"/>
    <w:rsid w:val="00507FB4"/>
    <w:rsid w:val="005109E9"/>
    <w:rsid w:val="00510F7B"/>
    <w:rsid w:val="00511B48"/>
    <w:rsid w:val="00511B6A"/>
    <w:rsid w:val="00512282"/>
    <w:rsid w:val="005135E4"/>
    <w:rsid w:val="005142E2"/>
    <w:rsid w:val="005177A2"/>
    <w:rsid w:val="0052086D"/>
    <w:rsid w:val="00520C09"/>
    <w:rsid w:val="005224AA"/>
    <w:rsid w:val="005229EF"/>
    <w:rsid w:val="00522BFB"/>
    <w:rsid w:val="005236AC"/>
    <w:rsid w:val="005246EC"/>
    <w:rsid w:val="005247F6"/>
    <w:rsid w:val="00524954"/>
    <w:rsid w:val="00525AA2"/>
    <w:rsid w:val="00526025"/>
    <w:rsid w:val="005261F5"/>
    <w:rsid w:val="00526378"/>
    <w:rsid w:val="0052659B"/>
    <w:rsid w:val="00527B87"/>
    <w:rsid w:val="00530E30"/>
    <w:rsid w:val="005311C4"/>
    <w:rsid w:val="00532483"/>
    <w:rsid w:val="005324BE"/>
    <w:rsid w:val="00533E27"/>
    <w:rsid w:val="00534801"/>
    <w:rsid w:val="005368B9"/>
    <w:rsid w:val="005368E0"/>
    <w:rsid w:val="00541434"/>
    <w:rsid w:val="00541899"/>
    <w:rsid w:val="00541DAB"/>
    <w:rsid w:val="00542A8F"/>
    <w:rsid w:val="00542FEC"/>
    <w:rsid w:val="00543551"/>
    <w:rsid w:val="00543CC2"/>
    <w:rsid w:val="005460A3"/>
    <w:rsid w:val="00546EDE"/>
    <w:rsid w:val="00547F21"/>
    <w:rsid w:val="00550A93"/>
    <w:rsid w:val="00552301"/>
    <w:rsid w:val="0055291C"/>
    <w:rsid w:val="00553082"/>
    <w:rsid w:val="00553BDB"/>
    <w:rsid w:val="005555D8"/>
    <w:rsid w:val="00556375"/>
    <w:rsid w:val="00556996"/>
    <w:rsid w:val="00557FF2"/>
    <w:rsid w:val="0056038F"/>
    <w:rsid w:val="00560522"/>
    <w:rsid w:val="005605E5"/>
    <w:rsid w:val="0056067A"/>
    <w:rsid w:val="00560827"/>
    <w:rsid w:val="00564578"/>
    <w:rsid w:val="00564C4A"/>
    <w:rsid w:val="00565F5B"/>
    <w:rsid w:val="00566A14"/>
    <w:rsid w:val="005700D1"/>
    <w:rsid w:val="00570900"/>
    <w:rsid w:val="0057226F"/>
    <w:rsid w:val="00574D40"/>
    <w:rsid w:val="005765B5"/>
    <w:rsid w:val="0057665B"/>
    <w:rsid w:val="0058251C"/>
    <w:rsid w:val="00582982"/>
    <w:rsid w:val="00583445"/>
    <w:rsid w:val="005842CF"/>
    <w:rsid w:val="005846B6"/>
    <w:rsid w:val="00584ACA"/>
    <w:rsid w:val="005850E8"/>
    <w:rsid w:val="00585572"/>
    <w:rsid w:val="00585A4D"/>
    <w:rsid w:val="005871B5"/>
    <w:rsid w:val="00587E24"/>
    <w:rsid w:val="00587F1B"/>
    <w:rsid w:val="00590494"/>
    <w:rsid w:val="005931DF"/>
    <w:rsid w:val="00593889"/>
    <w:rsid w:val="00593AA1"/>
    <w:rsid w:val="00593B9B"/>
    <w:rsid w:val="005951AC"/>
    <w:rsid w:val="00596161"/>
    <w:rsid w:val="0059653B"/>
    <w:rsid w:val="0059699E"/>
    <w:rsid w:val="005A0022"/>
    <w:rsid w:val="005A0180"/>
    <w:rsid w:val="005A0454"/>
    <w:rsid w:val="005A05F0"/>
    <w:rsid w:val="005A08B3"/>
    <w:rsid w:val="005A11D7"/>
    <w:rsid w:val="005A1C16"/>
    <w:rsid w:val="005A281B"/>
    <w:rsid w:val="005A2DDE"/>
    <w:rsid w:val="005A2DE9"/>
    <w:rsid w:val="005A4B25"/>
    <w:rsid w:val="005A5CB7"/>
    <w:rsid w:val="005A5F19"/>
    <w:rsid w:val="005A650F"/>
    <w:rsid w:val="005A6D54"/>
    <w:rsid w:val="005A7BC6"/>
    <w:rsid w:val="005A7EB0"/>
    <w:rsid w:val="005B2174"/>
    <w:rsid w:val="005B2970"/>
    <w:rsid w:val="005B2A25"/>
    <w:rsid w:val="005B2DB5"/>
    <w:rsid w:val="005B3BAC"/>
    <w:rsid w:val="005B566A"/>
    <w:rsid w:val="005B6317"/>
    <w:rsid w:val="005B77D5"/>
    <w:rsid w:val="005C00AB"/>
    <w:rsid w:val="005C089F"/>
    <w:rsid w:val="005C0AEE"/>
    <w:rsid w:val="005C26EC"/>
    <w:rsid w:val="005C28BA"/>
    <w:rsid w:val="005C4EE3"/>
    <w:rsid w:val="005C5665"/>
    <w:rsid w:val="005C5D98"/>
    <w:rsid w:val="005C6B70"/>
    <w:rsid w:val="005D0756"/>
    <w:rsid w:val="005D09F9"/>
    <w:rsid w:val="005D11F8"/>
    <w:rsid w:val="005D2BB4"/>
    <w:rsid w:val="005D48AC"/>
    <w:rsid w:val="005D58CE"/>
    <w:rsid w:val="005D6415"/>
    <w:rsid w:val="005D67D4"/>
    <w:rsid w:val="005E045D"/>
    <w:rsid w:val="005E1133"/>
    <w:rsid w:val="005E14E7"/>
    <w:rsid w:val="005E1B31"/>
    <w:rsid w:val="005E24C1"/>
    <w:rsid w:val="005E2510"/>
    <w:rsid w:val="005E2CF8"/>
    <w:rsid w:val="005E5597"/>
    <w:rsid w:val="005E5C7B"/>
    <w:rsid w:val="005E6E93"/>
    <w:rsid w:val="005E7010"/>
    <w:rsid w:val="005E75FB"/>
    <w:rsid w:val="005F039F"/>
    <w:rsid w:val="005F0964"/>
    <w:rsid w:val="005F149B"/>
    <w:rsid w:val="005F284C"/>
    <w:rsid w:val="005F3632"/>
    <w:rsid w:val="005F3E52"/>
    <w:rsid w:val="005F4395"/>
    <w:rsid w:val="005F5342"/>
    <w:rsid w:val="005F55FA"/>
    <w:rsid w:val="005F626D"/>
    <w:rsid w:val="005F6A12"/>
    <w:rsid w:val="005F79DB"/>
    <w:rsid w:val="00600690"/>
    <w:rsid w:val="00600B85"/>
    <w:rsid w:val="00601062"/>
    <w:rsid w:val="00601C57"/>
    <w:rsid w:val="00602F3C"/>
    <w:rsid w:val="00606593"/>
    <w:rsid w:val="00606E73"/>
    <w:rsid w:val="00607202"/>
    <w:rsid w:val="00607EEA"/>
    <w:rsid w:val="00610BC6"/>
    <w:rsid w:val="00611337"/>
    <w:rsid w:val="00611459"/>
    <w:rsid w:val="0061145B"/>
    <w:rsid w:val="00613A9C"/>
    <w:rsid w:val="00614036"/>
    <w:rsid w:val="00616468"/>
    <w:rsid w:val="00616ADA"/>
    <w:rsid w:val="00617036"/>
    <w:rsid w:val="00617A7C"/>
    <w:rsid w:val="006204DB"/>
    <w:rsid w:val="00620A5E"/>
    <w:rsid w:val="0062251E"/>
    <w:rsid w:val="0062278C"/>
    <w:rsid w:val="00623343"/>
    <w:rsid w:val="00623F24"/>
    <w:rsid w:val="00624729"/>
    <w:rsid w:val="00624B90"/>
    <w:rsid w:val="00624C47"/>
    <w:rsid w:val="00624EB2"/>
    <w:rsid w:val="00625F36"/>
    <w:rsid w:val="0062742F"/>
    <w:rsid w:val="00630733"/>
    <w:rsid w:val="006322CC"/>
    <w:rsid w:val="00636B3A"/>
    <w:rsid w:val="00636D75"/>
    <w:rsid w:val="006373E5"/>
    <w:rsid w:val="00640062"/>
    <w:rsid w:val="00641253"/>
    <w:rsid w:val="0064171E"/>
    <w:rsid w:val="006418C6"/>
    <w:rsid w:val="00641C38"/>
    <w:rsid w:val="0064204C"/>
    <w:rsid w:val="00643AB9"/>
    <w:rsid w:val="0064469F"/>
    <w:rsid w:val="00644F8B"/>
    <w:rsid w:val="006451BC"/>
    <w:rsid w:val="00645C06"/>
    <w:rsid w:val="006463BA"/>
    <w:rsid w:val="00647744"/>
    <w:rsid w:val="00647921"/>
    <w:rsid w:val="00647D6D"/>
    <w:rsid w:val="006500B1"/>
    <w:rsid w:val="00650C1B"/>
    <w:rsid w:val="00650F9B"/>
    <w:rsid w:val="00651F84"/>
    <w:rsid w:val="006535C0"/>
    <w:rsid w:val="00654046"/>
    <w:rsid w:val="00654A33"/>
    <w:rsid w:val="00655DB1"/>
    <w:rsid w:val="00656353"/>
    <w:rsid w:val="006563DA"/>
    <w:rsid w:val="00656C88"/>
    <w:rsid w:val="00656D2B"/>
    <w:rsid w:val="006602BD"/>
    <w:rsid w:val="00660591"/>
    <w:rsid w:val="0066064F"/>
    <w:rsid w:val="0066462E"/>
    <w:rsid w:val="00665DB3"/>
    <w:rsid w:val="00665FC5"/>
    <w:rsid w:val="00667351"/>
    <w:rsid w:val="00667708"/>
    <w:rsid w:val="00670217"/>
    <w:rsid w:val="00670BDA"/>
    <w:rsid w:val="006719A0"/>
    <w:rsid w:val="0067224B"/>
    <w:rsid w:val="0067470B"/>
    <w:rsid w:val="00674A83"/>
    <w:rsid w:val="00674ECC"/>
    <w:rsid w:val="006757BE"/>
    <w:rsid w:val="00680329"/>
    <w:rsid w:val="00680FC2"/>
    <w:rsid w:val="0068177A"/>
    <w:rsid w:val="00681F47"/>
    <w:rsid w:val="006839C2"/>
    <w:rsid w:val="006840E3"/>
    <w:rsid w:val="00684D55"/>
    <w:rsid w:val="00690A7C"/>
    <w:rsid w:val="006918D8"/>
    <w:rsid w:val="006919D6"/>
    <w:rsid w:val="00693FA1"/>
    <w:rsid w:val="006947C5"/>
    <w:rsid w:val="00696816"/>
    <w:rsid w:val="006A134F"/>
    <w:rsid w:val="006A2CFE"/>
    <w:rsid w:val="006A47DB"/>
    <w:rsid w:val="006A5A4A"/>
    <w:rsid w:val="006A68BC"/>
    <w:rsid w:val="006A71E7"/>
    <w:rsid w:val="006B5064"/>
    <w:rsid w:val="006B54AD"/>
    <w:rsid w:val="006B6351"/>
    <w:rsid w:val="006B6EE9"/>
    <w:rsid w:val="006B71D6"/>
    <w:rsid w:val="006B7AD6"/>
    <w:rsid w:val="006C04FC"/>
    <w:rsid w:val="006C0640"/>
    <w:rsid w:val="006C34C3"/>
    <w:rsid w:val="006C3F9F"/>
    <w:rsid w:val="006C44F1"/>
    <w:rsid w:val="006C4685"/>
    <w:rsid w:val="006C49F2"/>
    <w:rsid w:val="006C4BE2"/>
    <w:rsid w:val="006C4EA0"/>
    <w:rsid w:val="006C52FF"/>
    <w:rsid w:val="006C5F2E"/>
    <w:rsid w:val="006C62EF"/>
    <w:rsid w:val="006C6333"/>
    <w:rsid w:val="006C74F9"/>
    <w:rsid w:val="006C7B77"/>
    <w:rsid w:val="006D1143"/>
    <w:rsid w:val="006D27FB"/>
    <w:rsid w:val="006D402B"/>
    <w:rsid w:val="006D4685"/>
    <w:rsid w:val="006D4ADB"/>
    <w:rsid w:val="006D4E8C"/>
    <w:rsid w:val="006D61F3"/>
    <w:rsid w:val="006E2A6D"/>
    <w:rsid w:val="006E3E38"/>
    <w:rsid w:val="006E44DD"/>
    <w:rsid w:val="006E4F9B"/>
    <w:rsid w:val="006E6290"/>
    <w:rsid w:val="006E7068"/>
    <w:rsid w:val="006E774D"/>
    <w:rsid w:val="006E7931"/>
    <w:rsid w:val="006E7C9D"/>
    <w:rsid w:val="006E7CA6"/>
    <w:rsid w:val="006F065B"/>
    <w:rsid w:val="006F0759"/>
    <w:rsid w:val="006F0FDA"/>
    <w:rsid w:val="006F1984"/>
    <w:rsid w:val="006F23A2"/>
    <w:rsid w:val="006F2914"/>
    <w:rsid w:val="006F379A"/>
    <w:rsid w:val="006F44AD"/>
    <w:rsid w:val="006F4A88"/>
    <w:rsid w:val="006F59F3"/>
    <w:rsid w:val="006F78C6"/>
    <w:rsid w:val="0070029C"/>
    <w:rsid w:val="007002DF"/>
    <w:rsid w:val="0070293C"/>
    <w:rsid w:val="00702B1F"/>
    <w:rsid w:val="007037C3"/>
    <w:rsid w:val="00703D39"/>
    <w:rsid w:val="007040C9"/>
    <w:rsid w:val="007043DB"/>
    <w:rsid w:val="007069EF"/>
    <w:rsid w:val="00706B9A"/>
    <w:rsid w:val="00706C04"/>
    <w:rsid w:val="0070720D"/>
    <w:rsid w:val="00711A2D"/>
    <w:rsid w:val="00712383"/>
    <w:rsid w:val="00712878"/>
    <w:rsid w:val="00715852"/>
    <w:rsid w:val="00716069"/>
    <w:rsid w:val="00717FCC"/>
    <w:rsid w:val="007207FF"/>
    <w:rsid w:val="007211AD"/>
    <w:rsid w:val="007220AD"/>
    <w:rsid w:val="007243CB"/>
    <w:rsid w:val="00724CE3"/>
    <w:rsid w:val="0072525C"/>
    <w:rsid w:val="00725532"/>
    <w:rsid w:val="007263FF"/>
    <w:rsid w:val="00726FAF"/>
    <w:rsid w:val="00730062"/>
    <w:rsid w:val="007301D7"/>
    <w:rsid w:val="00730487"/>
    <w:rsid w:val="0073087E"/>
    <w:rsid w:val="00730BDF"/>
    <w:rsid w:val="00732CCA"/>
    <w:rsid w:val="00733C7D"/>
    <w:rsid w:val="00734859"/>
    <w:rsid w:val="007350E2"/>
    <w:rsid w:val="0073577F"/>
    <w:rsid w:val="007357E4"/>
    <w:rsid w:val="0073610A"/>
    <w:rsid w:val="00736436"/>
    <w:rsid w:val="00740237"/>
    <w:rsid w:val="0074145A"/>
    <w:rsid w:val="007422AD"/>
    <w:rsid w:val="00742451"/>
    <w:rsid w:val="007432A6"/>
    <w:rsid w:val="00743E6C"/>
    <w:rsid w:val="00744FBA"/>
    <w:rsid w:val="00750C36"/>
    <w:rsid w:val="0075111B"/>
    <w:rsid w:val="007511D4"/>
    <w:rsid w:val="007514ED"/>
    <w:rsid w:val="00751BEB"/>
    <w:rsid w:val="00752368"/>
    <w:rsid w:val="00754FFC"/>
    <w:rsid w:val="007555F8"/>
    <w:rsid w:val="00755947"/>
    <w:rsid w:val="00755A3A"/>
    <w:rsid w:val="007570CE"/>
    <w:rsid w:val="007578F8"/>
    <w:rsid w:val="007611B7"/>
    <w:rsid w:val="0076205E"/>
    <w:rsid w:val="007636D4"/>
    <w:rsid w:val="00764F7F"/>
    <w:rsid w:val="0076699A"/>
    <w:rsid w:val="00767209"/>
    <w:rsid w:val="00767352"/>
    <w:rsid w:val="007708B7"/>
    <w:rsid w:val="00771346"/>
    <w:rsid w:val="00771F5F"/>
    <w:rsid w:val="0077296A"/>
    <w:rsid w:val="00774618"/>
    <w:rsid w:val="00776E79"/>
    <w:rsid w:val="00780C5D"/>
    <w:rsid w:val="00780DDE"/>
    <w:rsid w:val="00781BF3"/>
    <w:rsid w:val="00781C2A"/>
    <w:rsid w:val="007827B0"/>
    <w:rsid w:val="00783F0F"/>
    <w:rsid w:val="007850FC"/>
    <w:rsid w:val="00785CDA"/>
    <w:rsid w:val="00787B08"/>
    <w:rsid w:val="00791DC6"/>
    <w:rsid w:val="00794977"/>
    <w:rsid w:val="007951E0"/>
    <w:rsid w:val="00795BA2"/>
    <w:rsid w:val="00796085"/>
    <w:rsid w:val="007965FF"/>
    <w:rsid w:val="00796C6D"/>
    <w:rsid w:val="00796D71"/>
    <w:rsid w:val="00796F5C"/>
    <w:rsid w:val="00797F0A"/>
    <w:rsid w:val="007A0FDF"/>
    <w:rsid w:val="007A2D74"/>
    <w:rsid w:val="007A376F"/>
    <w:rsid w:val="007A4EA2"/>
    <w:rsid w:val="007A533A"/>
    <w:rsid w:val="007A674E"/>
    <w:rsid w:val="007A6E87"/>
    <w:rsid w:val="007B0D28"/>
    <w:rsid w:val="007B1C8E"/>
    <w:rsid w:val="007B2791"/>
    <w:rsid w:val="007B351B"/>
    <w:rsid w:val="007B4181"/>
    <w:rsid w:val="007B4E45"/>
    <w:rsid w:val="007B5175"/>
    <w:rsid w:val="007B6CC3"/>
    <w:rsid w:val="007B739A"/>
    <w:rsid w:val="007C0774"/>
    <w:rsid w:val="007C0932"/>
    <w:rsid w:val="007C12D1"/>
    <w:rsid w:val="007C1602"/>
    <w:rsid w:val="007C20D5"/>
    <w:rsid w:val="007C2803"/>
    <w:rsid w:val="007C337A"/>
    <w:rsid w:val="007C49AE"/>
    <w:rsid w:val="007C4FE9"/>
    <w:rsid w:val="007C528A"/>
    <w:rsid w:val="007C5430"/>
    <w:rsid w:val="007C587C"/>
    <w:rsid w:val="007C6602"/>
    <w:rsid w:val="007C6AB6"/>
    <w:rsid w:val="007C783D"/>
    <w:rsid w:val="007C79F9"/>
    <w:rsid w:val="007D12D0"/>
    <w:rsid w:val="007D1DD6"/>
    <w:rsid w:val="007D2816"/>
    <w:rsid w:val="007D33FB"/>
    <w:rsid w:val="007D6F76"/>
    <w:rsid w:val="007D7B1D"/>
    <w:rsid w:val="007E08D6"/>
    <w:rsid w:val="007E0D7E"/>
    <w:rsid w:val="007E0EFF"/>
    <w:rsid w:val="007E1C0D"/>
    <w:rsid w:val="007E28BF"/>
    <w:rsid w:val="007E3DEA"/>
    <w:rsid w:val="007E4105"/>
    <w:rsid w:val="007E5142"/>
    <w:rsid w:val="007E6298"/>
    <w:rsid w:val="007E6993"/>
    <w:rsid w:val="007F1D9B"/>
    <w:rsid w:val="007F22CB"/>
    <w:rsid w:val="007F258B"/>
    <w:rsid w:val="007F2FA9"/>
    <w:rsid w:val="007F4852"/>
    <w:rsid w:val="007F5B3E"/>
    <w:rsid w:val="007F5E9C"/>
    <w:rsid w:val="007F616D"/>
    <w:rsid w:val="007F62CB"/>
    <w:rsid w:val="007F763B"/>
    <w:rsid w:val="00800B24"/>
    <w:rsid w:val="008011F7"/>
    <w:rsid w:val="0080136B"/>
    <w:rsid w:val="00801790"/>
    <w:rsid w:val="00801CFB"/>
    <w:rsid w:val="0080257B"/>
    <w:rsid w:val="00803251"/>
    <w:rsid w:val="00803321"/>
    <w:rsid w:val="00803A10"/>
    <w:rsid w:val="008044B6"/>
    <w:rsid w:val="00805529"/>
    <w:rsid w:val="00806266"/>
    <w:rsid w:val="00806BA9"/>
    <w:rsid w:val="00806C18"/>
    <w:rsid w:val="008077A6"/>
    <w:rsid w:val="008079CC"/>
    <w:rsid w:val="00807F32"/>
    <w:rsid w:val="008108D8"/>
    <w:rsid w:val="00810D0D"/>
    <w:rsid w:val="0081320C"/>
    <w:rsid w:val="008150C8"/>
    <w:rsid w:val="00815A03"/>
    <w:rsid w:val="00815B96"/>
    <w:rsid w:val="00816A27"/>
    <w:rsid w:val="00817F75"/>
    <w:rsid w:val="008200EC"/>
    <w:rsid w:val="00820607"/>
    <w:rsid w:val="00820C41"/>
    <w:rsid w:val="00821FAD"/>
    <w:rsid w:val="00822BF7"/>
    <w:rsid w:val="0082405E"/>
    <w:rsid w:val="00824527"/>
    <w:rsid w:val="00826058"/>
    <w:rsid w:val="00827171"/>
    <w:rsid w:val="008306EF"/>
    <w:rsid w:val="00831501"/>
    <w:rsid w:val="00834AFE"/>
    <w:rsid w:val="00836166"/>
    <w:rsid w:val="008420DB"/>
    <w:rsid w:val="00843235"/>
    <w:rsid w:val="00845131"/>
    <w:rsid w:val="008453EC"/>
    <w:rsid w:val="008454F7"/>
    <w:rsid w:val="00845A52"/>
    <w:rsid w:val="00846640"/>
    <w:rsid w:val="00846CA8"/>
    <w:rsid w:val="00851384"/>
    <w:rsid w:val="008514C4"/>
    <w:rsid w:val="00851A87"/>
    <w:rsid w:val="00854D5C"/>
    <w:rsid w:val="00854D63"/>
    <w:rsid w:val="00855DAD"/>
    <w:rsid w:val="00855F90"/>
    <w:rsid w:val="00857512"/>
    <w:rsid w:val="00861B56"/>
    <w:rsid w:val="00861F48"/>
    <w:rsid w:val="0086256F"/>
    <w:rsid w:val="00862641"/>
    <w:rsid w:val="00862751"/>
    <w:rsid w:val="0086307E"/>
    <w:rsid w:val="008638CF"/>
    <w:rsid w:val="008639B5"/>
    <w:rsid w:val="008645DA"/>
    <w:rsid w:val="00864A6A"/>
    <w:rsid w:val="00864E69"/>
    <w:rsid w:val="00865224"/>
    <w:rsid w:val="008653A7"/>
    <w:rsid w:val="00866738"/>
    <w:rsid w:val="008701BE"/>
    <w:rsid w:val="00870F82"/>
    <w:rsid w:val="008737C2"/>
    <w:rsid w:val="00876C50"/>
    <w:rsid w:val="0087755D"/>
    <w:rsid w:val="0087769E"/>
    <w:rsid w:val="008820B7"/>
    <w:rsid w:val="00882598"/>
    <w:rsid w:val="00884395"/>
    <w:rsid w:val="00884971"/>
    <w:rsid w:val="00885272"/>
    <w:rsid w:val="00886B5A"/>
    <w:rsid w:val="008917F2"/>
    <w:rsid w:val="00893B27"/>
    <w:rsid w:val="00894537"/>
    <w:rsid w:val="00895152"/>
    <w:rsid w:val="00895F7B"/>
    <w:rsid w:val="00896099"/>
    <w:rsid w:val="0089745A"/>
    <w:rsid w:val="00897F1A"/>
    <w:rsid w:val="008A28A6"/>
    <w:rsid w:val="008A2A82"/>
    <w:rsid w:val="008A460D"/>
    <w:rsid w:val="008A5269"/>
    <w:rsid w:val="008A5403"/>
    <w:rsid w:val="008A5ABE"/>
    <w:rsid w:val="008A5FE5"/>
    <w:rsid w:val="008A73C8"/>
    <w:rsid w:val="008B073C"/>
    <w:rsid w:val="008B0791"/>
    <w:rsid w:val="008B0CCC"/>
    <w:rsid w:val="008B1FDB"/>
    <w:rsid w:val="008B2241"/>
    <w:rsid w:val="008B2866"/>
    <w:rsid w:val="008B2C4F"/>
    <w:rsid w:val="008B2CDF"/>
    <w:rsid w:val="008B33E1"/>
    <w:rsid w:val="008B346C"/>
    <w:rsid w:val="008B392F"/>
    <w:rsid w:val="008B4E7A"/>
    <w:rsid w:val="008B555F"/>
    <w:rsid w:val="008B6923"/>
    <w:rsid w:val="008B74CA"/>
    <w:rsid w:val="008B7663"/>
    <w:rsid w:val="008B7C9B"/>
    <w:rsid w:val="008C052B"/>
    <w:rsid w:val="008C1865"/>
    <w:rsid w:val="008C38B6"/>
    <w:rsid w:val="008C38D4"/>
    <w:rsid w:val="008C3A87"/>
    <w:rsid w:val="008D101B"/>
    <w:rsid w:val="008D109B"/>
    <w:rsid w:val="008D1261"/>
    <w:rsid w:val="008D2558"/>
    <w:rsid w:val="008D27FA"/>
    <w:rsid w:val="008D3901"/>
    <w:rsid w:val="008D42CF"/>
    <w:rsid w:val="008D564E"/>
    <w:rsid w:val="008E1133"/>
    <w:rsid w:val="008E1C9A"/>
    <w:rsid w:val="008E485B"/>
    <w:rsid w:val="008E5571"/>
    <w:rsid w:val="008E592A"/>
    <w:rsid w:val="008E79F8"/>
    <w:rsid w:val="008F05A8"/>
    <w:rsid w:val="008F15C4"/>
    <w:rsid w:val="008F1EBB"/>
    <w:rsid w:val="008F34C1"/>
    <w:rsid w:val="008F47A6"/>
    <w:rsid w:val="008F5117"/>
    <w:rsid w:val="008F54C3"/>
    <w:rsid w:val="009000AA"/>
    <w:rsid w:val="0090033C"/>
    <w:rsid w:val="00900C5B"/>
    <w:rsid w:val="00901272"/>
    <w:rsid w:val="00901601"/>
    <w:rsid w:val="009016DF"/>
    <w:rsid w:val="0090178E"/>
    <w:rsid w:val="00902FA8"/>
    <w:rsid w:val="009030CE"/>
    <w:rsid w:val="009041AA"/>
    <w:rsid w:val="009050F8"/>
    <w:rsid w:val="00905E22"/>
    <w:rsid w:val="00907300"/>
    <w:rsid w:val="00907AA4"/>
    <w:rsid w:val="00910E65"/>
    <w:rsid w:val="00911370"/>
    <w:rsid w:val="009116C4"/>
    <w:rsid w:val="009123F9"/>
    <w:rsid w:val="00912700"/>
    <w:rsid w:val="00915842"/>
    <w:rsid w:val="00916262"/>
    <w:rsid w:val="009175CD"/>
    <w:rsid w:val="00917899"/>
    <w:rsid w:val="009216B5"/>
    <w:rsid w:val="0092187D"/>
    <w:rsid w:val="00923110"/>
    <w:rsid w:val="00923FBD"/>
    <w:rsid w:val="00924619"/>
    <w:rsid w:val="00925AE0"/>
    <w:rsid w:val="0092641E"/>
    <w:rsid w:val="009271F1"/>
    <w:rsid w:val="00930AF3"/>
    <w:rsid w:val="009316CE"/>
    <w:rsid w:val="00931AFB"/>
    <w:rsid w:val="00931BDB"/>
    <w:rsid w:val="009321F8"/>
    <w:rsid w:val="009322CB"/>
    <w:rsid w:val="00932C13"/>
    <w:rsid w:val="009336B9"/>
    <w:rsid w:val="009339E6"/>
    <w:rsid w:val="00934090"/>
    <w:rsid w:val="00935B53"/>
    <w:rsid w:val="00935E95"/>
    <w:rsid w:val="00936330"/>
    <w:rsid w:val="0093652D"/>
    <w:rsid w:val="00937197"/>
    <w:rsid w:val="009415C1"/>
    <w:rsid w:val="00942652"/>
    <w:rsid w:val="00942DC4"/>
    <w:rsid w:val="00942DD1"/>
    <w:rsid w:val="00943AED"/>
    <w:rsid w:val="009454A5"/>
    <w:rsid w:val="0095269C"/>
    <w:rsid w:val="00953928"/>
    <w:rsid w:val="00955E2D"/>
    <w:rsid w:val="00957889"/>
    <w:rsid w:val="0096157C"/>
    <w:rsid w:val="009619EF"/>
    <w:rsid w:val="00961B6A"/>
    <w:rsid w:val="00964FEB"/>
    <w:rsid w:val="009653AA"/>
    <w:rsid w:val="00965D09"/>
    <w:rsid w:val="00966E21"/>
    <w:rsid w:val="009673D6"/>
    <w:rsid w:val="00967581"/>
    <w:rsid w:val="009706AD"/>
    <w:rsid w:val="0097097A"/>
    <w:rsid w:val="00972318"/>
    <w:rsid w:val="0097308C"/>
    <w:rsid w:val="00974193"/>
    <w:rsid w:val="00976AC2"/>
    <w:rsid w:val="00976B29"/>
    <w:rsid w:val="00980876"/>
    <w:rsid w:val="0098121C"/>
    <w:rsid w:val="00981C20"/>
    <w:rsid w:val="00981FBE"/>
    <w:rsid w:val="00982AFF"/>
    <w:rsid w:val="0098312E"/>
    <w:rsid w:val="00983227"/>
    <w:rsid w:val="00984D30"/>
    <w:rsid w:val="00984E15"/>
    <w:rsid w:val="009862A1"/>
    <w:rsid w:val="00986B8F"/>
    <w:rsid w:val="00987B7D"/>
    <w:rsid w:val="00987F31"/>
    <w:rsid w:val="00990B24"/>
    <w:rsid w:val="00990DB0"/>
    <w:rsid w:val="009917D1"/>
    <w:rsid w:val="00992A83"/>
    <w:rsid w:val="00992EBB"/>
    <w:rsid w:val="00993323"/>
    <w:rsid w:val="00993B7B"/>
    <w:rsid w:val="0099448D"/>
    <w:rsid w:val="00996B0D"/>
    <w:rsid w:val="00996BA8"/>
    <w:rsid w:val="009A06BB"/>
    <w:rsid w:val="009A1583"/>
    <w:rsid w:val="009A20C8"/>
    <w:rsid w:val="009A337A"/>
    <w:rsid w:val="009A3F85"/>
    <w:rsid w:val="009A48E1"/>
    <w:rsid w:val="009A546F"/>
    <w:rsid w:val="009B1751"/>
    <w:rsid w:val="009B1B96"/>
    <w:rsid w:val="009B1EC2"/>
    <w:rsid w:val="009B221A"/>
    <w:rsid w:val="009B2B56"/>
    <w:rsid w:val="009B35DC"/>
    <w:rsid w:val="009B4B71"/>
    <w:rsid w:val="009B5E43"/>
    <w:rsid w:val="009B6059"/>
    <w:rsid w:val="009B66F5"/>
    <w:rsid w:val="009C01F4"/>
    <w:rsid w:val="009C2C33"/>
    <w:rsid w:val="009C2DDE"/>
    <w:rsid w:val="009C4360"/>
    <w:rsid w:val="009C50D3"/>
    <w:rsid w:val="009C5E5F"/>
    <w:rsid w:val="009C65C6"/>
    <w:rsid w:val="009C7693"/>
    <w:rsid w:val="009C78A8"/>
    <w:rsid w:val="009C7C20"/>
    <w:rsid w:val="009D0AB0"/>
    <w:rsid w:val="009D24DC"/>
    <w:rsid w:val="009D327A"/>
    <w:rsid w:val="009D34EF"/>
    <w:rsid w:val="009D3B6F"/>
    <w:rsid w:val="009D67D2"/>
    <w:rsid w:val="009D6A5E"/>
    <w:rsid w:val="009E0B57"/>
    <w:rsid w:val="009E1C99"/>
    <w:rsid w:val="009E1F38"/>
    <w:rsid w:val="009E3849"/>
    <w:rsid w:val="009E4B03"/>
    <w:rsid w:val="009E55C1"/>
    <w:rsid w:val="009E6C72"/>
    <w:rsid w:val="009E7098"/>
    <w:rsid w:val="009F142E"/>
    <w:rsid w:val="009F1DDB"/>
    <w:rsid w:val="009F4A9D"/>
    <w:rsid w:val="009F4BB7"/>
    <w:rsid w:val="009F77F9"/>
    <w:rsid w:val="00A002B9"/>
    <w:rsid w:val="00A021BA"/>
    <w:rsid w:val="00A026CC"/>
    <w:rsid w:val="00A032B7"/>
    <w:rsid w:val="00A046FB"/>
    <w:rsid w:val="00A06B70"/>
    <w:rsid w:val="00A10460"/>
    <w:rsid w:val="00A10656"/>
    <w:rsid w:val="00A11281"/>
    <w:rsid w:val="00A11F33"/>
    <w:rsid w:val="00A12170"/>
    <w:rsid w:val="00A12C4E"/>
    <w:rsid w:val="00A143AF"/>
    <w:rsid w:val="00A153EB"/>
    <w:rsid w:val="00A153FC"/>
    <w:rsid w:val="00A2013D"/>
    <w:rsid w:val="00A205D5"/>
    <w:rsid w:val="00A2141B"/>
    <w:rsid w:val="00A2190E"/>
    <w:rsid w:val="00A21B6B"/>
    <w:rsid w:val="00A21F17"/>
    <w:rsid w:val="00A25BF4"/>
    <w:rsid w:val="00A261A3"/>
    <w:rsid w:val="00A26956"/>
    <w:rsid w:val="00A26FA2"/>
    <w:rsid w:val="00A3034D"/>
    <w:rsid w:val="00A31EFB"/>
    <w:rsid w:val="00A32B9C"/>
    <w:rsid w:val="00A3315C"/>
    <w:rsid w:val="00A33355"/>
    <w:rsid w:val="00A33AE1"/>
    <w:rsid w:val="00A356E0"/>
    <w:rsid w:val="00A35D0E"/>
    <w:rsid w:val="00A36C58"/>
    <w:rsid w:val="00A40D5B"/>
    <w:rsid w:val="00A41CB9"/>
    <w:rsid w:val="00A41F2A"/>
    <w:rsid w:val="00A437F1"/>
    <w:rsid w:val="00A44CB5"/>
    <w:rsid w:val="00A45DA5"/>
    <w:rsid w:val="00A477CD"/>
    <w:rsid w:val="00A550D5"/>
    <w:rsid w:val="00A56066"/>
    <w:rsid w:val="00A561D9"/>
    <w:rsid w:val="00A56A7E"/>
    <w:rsid w:val="00A57B49"/>
    <w:rsid w:val="00A61FD3"/>
    <w:rsid w:val="00A652E0"/>
    <w:rsid w:val="00A654D6"/>
    <w:rsid w:val="00A669B6"/>
    <w:rsid w:val="00A7182C"/>
    <w:rsid w:val="00A72AF9"/>
    <w:rsid w:val="00A736A1"/>
    <w:rsid w:val="00A74540"/>
    <w:rsid w:val="00A7526F"/>
    <w:rsid w:val="00A75298"/>
    <w:rsid w:val="00A754F8"/>
    <w:rsid w:val="00A762B2"/>
    <w:rsid w:val="00A77176"/>
    <w:rsid w:val="00A773E6"/>
    <w:rsid w:val="00A804A9"/>
    <w:rsid w:val="00A80627"/>
    <w:rsid w:val="00A809BB"/>
    <w:rsid w:val="00A80E6C"/>
    <w:rsid w:val="00A81195"/>
    <w:rsid w:val="00A818BE"/>
    <w:rsid w:val="00A82BA6"/>
    <w:rsid w:val="00A84AFB"/>
    <w:rsid w:val="00A85719"/>
    <w:rsid w:val="00A87877"/>
    <w:rsid w:val="00A9243F"/>
    <w:rsid w:val="00A935DC"/>
    <w:rsid w:val="00A93744"/>
    <w:rsid w:val="00A95075"/>
    <w:rsid w:val="00A95321"/>
    <w:rsid w:val="00A957DF"/>
    <w:rsid w:val="00A959B0"/>
    <w:rsid w:val="00A964E7"/>
    <w:rsid w:val="00AA3CFB"/>
    <w:rsid w:val="00AA4CFA"/>
    <w:rsid w:val="00AA6AED"/>
    <w:rsid w:val="00AA6D57"/>
    <w:rsid w:val="00AA7761"/>
    <w:rsid w:val="00AA7BC1"/>
    <w:rsid w:val="00AA7BD0"/>
    <w:rsid w:val="00AB0974"/>
    <w:rsid w:val="00AB1BE9"/>
    <w:rsid w:val="00AB3CB3"/>
    <w:rsid w:val="00AB4AC0"/>
    <w:rsid w:val="00AB55CF"/>
    <w:rsid w:val="00AB59F6"/>
    <w:rsid w:val="00AC1B0C"/>
    <w:rsid w:val="00AC2612"/>
    <w:rsid w:val="00AC38B8"/>
    <w:rsid w:val="00AC5683"/>
    <w:rsid w:val="00AD0ACB"/>
    <w:rsid w:val="00AD0E9F"/>
    <w:rsid w:val="00AD1AE0"/>
    <w:rsid w:val="00AD2136"/>
    <w:rsid w:val="00AD38C8"/>
    <w:rsid w:val="00AD3BA8"/>
    <w:rsid w:val="00AD4237"/>
    <w:rsid w:val="00AD5136"/>
    <w:rsid w:val="00AD5524"/>
    <w:rsid w:val="00AD6387"/>
    <w:rsid w:val="00AD709A"/>
    <w:rsid w:val="00AD735C"/>
    <w:rsid w:val="00AE36DA"/>
    <w:rsid w:val="00AE39DE"/>
    <w:rsid w:val="00AE3CBA"/>
    <w:rsid w:val="00AE3D9E"/>
    <w:rsid w:val="00AE4969"/>
    <w:rsid w:val="00AE499C"/>
    <w:rsid w:val="00AE4BC5"/>
    <w:rsid w:val="00AE545D"/>
    <w:rsid w:val="00AF0809"/>
    <w:rsid w:val="00AF1C5B"/>
    <w:rsid w:val="00AF1F8B"/>
    <w:rsid w:val="00AF2074"/>
    <w:rsid w:val="00AF2731"/>
    <w:rsid w:val="00AF2EBE"/>
    <w:rsid w:val="00AF4698"/>
    <w:rsid w:val="00AF497A"/>
    <w:rsid w:val="00AF4B2E"/>
    <w:rsid w:val="00AF4C98"/>
    <w:rsid w:val="00AF5632"/>
    <w:rsid w:val="00AF695A"/>
    <w:rsid w:val="00AF705E"/>
    <w:rsid w:val="00B00F13"/>
    <w:rsid w:val="00B02192"/>
    <w:rsid w:val="00B0295E"/>
    <w:rsid w:val="00B02C77"/>
    <w:rsid w:val="00B02CC8"/>
    <w:rsid w:val="00B06024"/>
    <w:rsid w:val="00B06D4E"/>
    <w:rsid w:val="00B07A30"/>
    <w:rsid w:val="00B07D68"/>
    <w:rsid w:val="00B1170E"/>
    <w:rsid w:val="00B12BA9"/>
    <w:rsid w:val="00B138F5"/>
    <w:rsid w:val="00B14DBE"/>
    <w:rsid w:val="00B150B2"/>
    <w:rsid w:val="00B171D8"/>
    <w:rsid w:val="00B200A5"/>
    <w:rsid w:val="00B204EB"/>
    <w:rsid w:val="00B20D2D"/>
    <w:rsid w:val="00B21231"/>
    <w:rsid w:val="00B2266E"/>
    <w:rsid w:val="00B230E3"/>
    <w:rsid w:val="00B23BCF"/>
    <w:rsid w:val="00B23BD0"/>
    <w:rsid w:val="00B2421D"/>
    <w:rsid w:val="00B24B0C"/>
    <w:rsid w:val="00B24BCF"/>
    <w:rsid w:val="00B25A1E"/>
    <w:rsid w:val="00B25F1A"/>
    <w:rsid w:val="00B262F1"/>
    <w:rsid w:val="00B27986"/>
    <w:rsid w:val="00B30246"/>
    <w:rsid w:val="00B302D3"/>
    <w:rsid w:val="00B327F7"/>
    <w:rsid w:val="00B32907"/>
    <w:rsid w:val="00B3343C"/>
    <w:rsid w:val="00B3395B"/>
    <w:rsid w:val="00B33BC9"/>
    <w:rsid w:val="00B343FC"/>
    <w:rsid w:val="00B352FB"/>
    <w:rsid w:val="00B356AB"/>
    <w:rsid w:val="00B35989"/>
    <w:rsid w:val="00B36D58"/>
    <w:rsid w:val="00B37A0F"/>
    <w:rsid w:val="00B4000F"/>
    <w:rsid w:val="00B4023D"/>
    <w:rsid w:val="00B40405"/>
    <w:rsid w:val="00B40E65"/>
    <w:rsid w:val="00B43407"/>
    <w:rsid w:val="00B440A3"/>
    <w:rsid w:val="00B4475A"/>
    <w:rsid w:val="00B44E16"/>
    <w:rsid w:val="00B463AB"/>
    <w:rsid w:val="00B4681A"/>
    <w:rsid w:val="00B53C0B"/>
    <w:rsid w:val="00B54DA5"/>
    <w:rsid w:val="00B54E2B"/>
    <w:rsid w:val="00B54FB8"/>
    <w:rsid w:val="00B56ECE"/>
    <w:rsid w:val="00B57D43"/>
    <w:rsid w:val="00B62383"/>
    <w:rsid w:val="00B63AFF"/>
    <w:rsid w:val="00B63B14"/>
    <w:rsid w:val="00B63F4A"/>
    <w:rsid w:val="00B642B9"/>
    <w:rsid w:val="00B65D3B"/>
    <w:rsid w:val="00B72D28"/>
    <w:rsid w:val="00B72FE9"/>
    <w:rsid w:val="00B73380"/>
    <w:rsid w:val="00B7376D"/>
    <w:rsid w:val="00B74DAF"/>
    <w:rsid w:val="00B75980"/>
    <w:rsid w:val="00B76036"/>
    <w:rsid w:val="00B80CED"/>
    <w:rsid w:val="00B811A6"/>
    <w:rsid w:val="00B8228E"/>
    <w:rsid w:val="00B82F38"/>
    <w:rsid w:val="00B83151"/>
    <w:rsid w:val="00B83D57"/>
    <w:rsid w:val="00B86B41"/>
    <w:rsid w:val="00B870F6"/>
    <w:rsid w:val="00B878E5"/>
    <w:rsid w:val="00B9289F"/>
    <w:rsid w:val="00B93877"/>
    <w:rsid w:val="00B9391F"/>
    <w:rsid w:val="00B94158"/>
    <w:rsid w:val="00B946AB"/>
    <w:rsid w:val="00B955A1"/>
    <w:rsid w:val="00B95E5F"/>
    <w:rsid w:val="00B965D3"/>
    <w:rsid w:val="00B97060"/>
    <w:rsid w:val="00B9736E"/>
    <w:rsid w:val="00B97D41"/>
    <w:rsid w:val="00BA0145"/>
    <w:rsid w:val="00BA02A2"/>
    <w:rsid w:val="00BA10EF"/>
    <w:rsid w:val="00BA13C3"/>
    <w:rsid w:val="00BA25F2"/>
    <w:rsid w:val="00BA38E7"/>
    <w:rsid w:val="00BA3AF3"/>
    <w:rsid w:val="00BA3F64"/>
    <w:rsid w:val="00BA5A6E"/>
    <w:rsid w:val="00BA5CE0"/>
    <w:rsid w:val="00BA5F8D"/>
    <w:rsid w:val="00BA6C37"/>
    <w:rsid w:val="00BA701A"/>
    <w:rsid w:val="00BA7553"/>
    <w:rsid w:val="00BB03D0"/>
    <w:rsid w:val="00BB08A5"/>
    <w:rsid w:val="00BB0A5C"/>
    <w:rsid w:val="00BB129C"/>
    <w:rsid w:val="00BB14D2"/>
    <w:rsid w:val="00BB2275"/>
    <w:rsid w:val="00BB23BC"/>
    <w:rsid w:val="00BB351A"/>
    <w:rsid w:val="00BB3A3A"/>
    <w:rsid w:val="00BB44A2"/>
    <w:rsid w:val="00BB6DE0"/>
    <w:rsid w:val="00BB7F18"/>
    <w:rsid w:val="00BC0018"/>
    <w:rsid w:val="00BC025A"/>
    <w:rsid w:val="00BC0450"/>
    <w:rsid w:val="00BC3A3C"/>
    <w:rsid w:val="00BC3C26"/>
    <w:rsid w:val="00BC41E3"/>
    <w:rsid w:val="00BC4E1D"/>
    <w:rsid w:val="00BC4ED3"/>
    <w:rsid w:val="00BC5161"/>
    <w:rsid w:val="00BC5ABF"/>
    <w:rsid w:val="00BC71B5"/>
    <w:rsid w:val="00BC7E01"/>
    <w:rsid w:val="00BD2E61"/>
    <w:rsid w:val="00BD4F38"/>
    <w:rsid w:val="00BD6324"/>
    <w:rsid w:val="00BD741E"/>
    <w:rsid w:val="00BE154D"/>
    <w:rsid w:val="00BE1AF2"/>
    <w:rsid w:val="00BE1C6E"/>
    <w:rsid w:val="00BE2029"/>
    <w:rsid w:val="00BE3D5E"/>
    <w:rsid w:val="00BE4C2A"/>
    <w:rsid w:val="00BE4CEE"/>
    <w:rsid w:val="00BE68AC"/>
    <w:rsid w:val="00BE7737"/>
    <w:rsid w:val="00BE77BC"/>
    <w:rsid w:val="00BF06F9"/>
    <w:rsid w:val="00BF2C1C"/>
    <w:rsid w:val="00BF383E"/>
    <w:rsid w:val="00BF4CA1"/>
    <w:rsid w:val="00BF4D8E"/>
    <w:rsid w:val="00BF4DA3"/>
    <w:rsid w:val="00BF5EF4"/>
    <w:rsid w:val="00BF5F2A"/>
    <w:rsid w:val="00BF7A96"/>
    <w:rsid w:val="00C00352"/>
    <w:rsid w:val="00C00441"/>
    <w:rsid w:val="00C00E26"/>
    <w:rsid w:val="00C01387"/>
    <w:rsid w:val="00C01652"/>
    <w:rsid w:val="00C0196D"/>
    <w:rsid w:val="00C03607"/>
    <w:rsid w:val="00C043A9"/>
    <w:rsid w:val="00C04F59"/>
    <w:rsid w:val="00C05D8B"/>
    <w:rsid w:val="00C065BC"/>
    <w:rsid w:val="00C06822"/>
    <w:rsid w:val="00C070D4"/>
    <w:rsid w:val="00C07696"/>
    <w:rsid w:val="00C10D65"/>
    <w:rsid w:val="00C11C15"/>
    <w:rsid w:val="00C120C1"/>
    <w:rsid w:val="00C12FB3"/>
    <w:rsid w:val="00C13A72"/>
    <w:rsid w:val="00C13BC5"/>
    <w:rsid w:val="00C14507"/>
    <w:rsid w:val="00C170BC"/>
    <w:rsid w:val="00C21335"/>
    <w:rsid w:val="00C21825"/>
    <w:rsid w:val="00C22741"/>
    <w:rsid w:val="00C23160"/>
    <w:rsid w:val="00C23A41"/>
    <w:rsid w:val="00C242AF"/>
    <w:rsid w:val="00C265D1"/>
    <w:rsid w:val="00C27300"/>
    <w:rsid w:val="00C27332"/>
    <w:rsid w:val="00C279BA"/>
    <w:rsid w:val="00C30CB9"/>
    <w:rsid w:val="00C31F44"/>
    <w:rsid w:val="00C31F71"/>
    <w:rsid w:val="00C32641"/>
    <w:rsid w:val="00C348F3"/>
    <w:rsid w:val="00C356E7"/>
    <w:rsid w:val="00C36589"/>
    <w:rsid w:val="00C37792"/>
    <w:rsid w:val="00C438D1"/>
    <w:rsid w:val="00C43B1F"/>
    <w:rsid w:val="00C45F4F"/>
    <w:rsid w:val="00C4612D"/>
    <w:rsid w:val="00C468E2"/>
    <w:rsid w:val="00C5040E"/>
    <w:rsid w:val="00C50418"/>
    <w:rsid w:val="00C5083A"/>
    <w:rsid w:val="00C50DCA"/>
    <w:rsid w:val="00C512CE"/>
    <w:rsid w:val="00C51898"/>
    <w:rsid w:val="00C52702"/>
    <w:rsid w:val="00C5321A"/>
    <w:rsid w:val="00C54830"/>
    <w:rsid w:val="00C54A43"/>
    <w:rsid w:val="00C5555A"/>
    <w:rsid w:val="00C55B9E"/>
    <w:rsid w:val="00C562E6"/>
    <w:rsid w:val="00C5766C"/>
    <w:rsid w:val="00C579FD"/>
    <w:rsid w:val="00C57A6A"/>
    <w:rsid w:val="00C600CE"/>
    <w:rsid w:val="00C60397"/>
    <w:rsid w:val="00C61B3C"/>
    <w:rsid w:val="00C62858"/>
    <w:rsid w:val="00C62F56"/>
    <w:rsid w:val="00C6322E"/>
    <w:rsid w:val="00C648FD"/>
    <w:rsid w:val="00C64F46"/>
    <w:rsid w:val="00C66FE0"/>
    <w:rsid w:val="00C6723A"/>
    <w:rsid w:val="00C67697"/>
    <w:rsid w:val="00C75297"/>
    <w:rsid w:val="00C75B2A"/>
    <w:rsid w:val="00C802FD"/>
    <w:rsid w:val="00C813A9"/>
    <w:rsid w:val="00C81AAC"/>
    <w:rsid w:val="00C83591"/>
    <w:rsid w:val="00C91745"/>
    <w:rsid w:val="00C91C63"/>
    <w:rsid w:val="00C91C6A"/>
    <w:rsid w:val="00C91DD3"/>
    <w:rsid w:val="00C92B04"/>
    <w:rsid w:val="00C94379"/>
    <w:rsid w:val="00C952EF"/>
    <w:rsid w:val="00C95351"/>
    <w:rsid w:val="00C954D3"/>
    <w:rsid w:val="00C967FB"/>
    <w:rsid w:val="00C973A1"/>
    <w:rsid w:val="00CA00C7"/>
    <w:rsid w:val="00CA02C2"/>
    <w:rsid w:val="00CA0446"/>
    <w:rsid w:val="00CA071C"/>
    <w:rsid w:val="00CA1977"/>
    <w:rsid w:val="00CA202F"/>
    <w:rsid w:val="00CA2D54"/>
    <w:rsid w:val="00CA2D90"/>
    <w:rsid w:val="00CA3D71"/>
    <w:rsid w:val="00CA4012"/>
    <w:rsid w:val="00CA6C61"/>
    <w:rsid w:val="00CB0C06"/>
    <w:rsid w:val="00CB3B9A"/>
    <w:rsid w:val="00CB409B"/>
    <w:rsid w:val="00CB449A"/>
    <w:rsid w:val="00CB466F"/>
    <w:rsid w:val="00CB5525"/>
    <w:rsid w:val="00CB5565"/>
    <w:rsid w:val="00CB6FF0"/>
    <w:rsid w:val="00CB727C"/>
    <w:rsid w:val="00CB7875"/>
    <w:rsid w:val="00CC10F2"/>
    <w:rsid w:val="00CC14EF"/>
    <w:rsid w:val="00CC17BF"/>
    <w:rsid w:val="00CC2741"/>
    <w:rsid w:val="00CC2CA3"/>
    <w:rsid w:val="00CC2D6D"/>
    <w:rsid w:val="00CC3721"/>
    <w:rsid w:val="00CC41CE"/>
    <w:rsid w:val="00CC529A"/>
    <w:rsid w:val="00CC5590"/>
    <w:rsid w:val="00CC57C3"/>
    <w:rsid w:val="00CC5CEB"/>
    <w:rsid w:val="00CC5FCB"/>
    <w:rsid w:val="00CC7994"/>
    <w:rsid w:val="00CD01CF"/>
    <w:rsid w:val="00CD0494"/>
    <w:rsid w:val="00CD0A9D"/>
    <w:rsid w:val="00CD2765"/>
    <w:rsid w:val="00CD3EDE"/>
    <w:rsid w:val="00CD449E"/>
    <w:rsid w:val="00CD4961"/>
    <w:rsid w:val="00CD6BBF"/>
    <w:rsid w:val="00CD7651"/>
    <w:rsid w:val="00CE0576"/>
    <w:rsid w:val="00CE12C4"/>
    <w:rsid w:val="00CE1C2E"/>
    <w:rsid w:val="00CE1F1B"/>
    <w:rsid w:val="00CE3DE1"/>
    <w:rsid w:val="00CE4291"/>
    <w:rsid w:val="00CE51FD"/>
    <w:rsid w:val="00CE6FBA"/>
    <w:rsid w:val="00CE73BC"/>
    <w:rsid w:val="00CE7A4C"/>
    <w:rsid w:val="00CF01BE"/>
    <w:rsid w:val="00CF0B1F"/>
    <w:rsid w:val="00CF10D6"/>
    <w:rsid w:val="00CF1977"/>
    <w:rsid w:val="00CF24CC"/>
    <w:rsid w:val="00CF2516"/>
    <w:rsid w:val="00CF2D3B"/>
    <w:rsid w:val="00CF555E"/>
    <w:rsid w:val="00CF69AC"/>
    <w:rsid w:val="00CF72E5"/>
    <w:rsid w:val="00CF7B37"/>
    <w:rsid w:val="00D00001"/>
    <w:rsid w:val="00D01738"/>
    <w:rsid w:val="00D01B6C"/>
    <w:rsid w:val="00D02B63"/>
    <w:rsid w:val="00D05C7E"/>
    <w:rsid w:val="00D06771"/>
    <w:rsid w:val="00D06C6F"/>
    <w:rsid w:val="00D06F0C"/>
    <w:rsid w:val="00D11569"/>
    <w:rsid w:val="00D118AD"/>
    <w:rsid w:val="00D122B9"/>
    <w:rsid w:val="00D13289"/>
    <w:rsid w:val="00D13B52"/>
    <w:rsid w:val="00D13D52"/>
    <w:rsid w:val="00D1409D"/>
    <w:rsid w:val="00D17F6E"/>
    <w:rsid w:val="00D17FAF"/>
    <w:rsid w:val="00D20ADA"/>
    <w:rsid w:val="00D21CE1"/>
    <w:rsid w:val="00D25CBF"/>
    <w:rsid w:val="00D26540"/>
    <w:rsid w:val="00D27799"/>
    <w:rsid w:val="00D304AD"/>
    <w:rsid w:val="00D30A7F"/>
    <w:rsid w:val="00D31802"/>
    <w:rsid w:val="00D31907"/>
    <w:rsid w:val="00D31E9C"/>
    <w:rsid w:val="00D31FB6"/>
    <w:rsid w:val="00D33D26"/>
    <w:rsid w:val="00D349C3"/>
    <w:rsid w:val="00D35454"/>
    <w:rsid w:val="00D36A26"/>
    <w:rsid w:val="00D36B69"/>
    <w:rsid w:val="00D376E6"/>
    <w:rsid w:val="00D40674"/>
    <w:rsid w:val="00D4361D"/>
    <w:rsid w:val="00D43F17"/>
    <w:rsid w:val="00D44708"/>
    <w:rsid w:val="00D44EC9"/>
    <w:rsid w:val="00D46423"/>
    <w:rsid w:val="00D4707B"/>
    <w:rsid w:val="00D479AF"/>
    <w:rsid w:val="00D501D7"/>
    <w:rsid w:val="00D505CE"/>
    <w:rsid w:val="00D50A30"/>
    <w:rsid w:val="00D52279"/>
    <w:rsid w:val="00D5431A"/>
    <w:rsid w:val="00D549C9"/>
    <w:rsid w:val="00D560D3"/>
    <w:rsid w:val="00D57BA9"/>
    <w:rsid w:val="00D61264"/>
    <w:rsid w:val="00D614C5"/>
    <w:rsid w:val="00D61691"/>
    <w:rsid w:val="00D631F2"/>
    <w:rsid w:val="00D6339D"/>
    <w:rsid w:val="00D63A3C"/>
    <w:rsid w:val="00D63AAC"/>
    <w:rsid w:val="00D641A4"/>
    <w:rsid w:val="00D65BD3"/>
    <w:rsid w:val="00D660E5"/>
    <w:rsid w:val="00D660E6"/>
    <w:rsid w:val="00D67C1E"/>
    <w:rsid w:val="00D7034D"/>
    <w:rsid w:val="00D7087D"/>
    <w:rsid w:val="00D71393"/>
    <w:rsid w:val="00D71C8D"/>
    <w:rsid w:val="00D72400"/>
    <w:rsid w:val="00D73E58"/>
    <w:rsid w:val="00D7643F"/>
    <w:rsid w:val="00D76E02"/>
    <w:rsid w:val="00D76F9A"/>
    <w:rsid w:val="00D80477"/>
    <w:rsid w:val="00D80E32"/>
    <w:rsid w:val="00D81503"/>
    <w:rsid w:val="00D82A28"/>
    <w:rsid w:val="00D82D44"/>
    <w:rsid w:val="00D835C9"/>
    <w:rsid w:val="00D846D0"/>
    <w:rsid w:val="00D84E6C"/>
    <w:rsid w:val="00D85CD6"/>
    <w:rsid w:val="00D866A5"/>
    <w:rsid w:val="00D86AE2"/>
    <w:rsid w:val="00D86C21"/>
    <w:rsid w:val="00D9016B"/>
    <w:rsid w:val="00D92D4C"/>
    <w:rsid w:val="00D93B21"/>
    <w:rsid w:val="00D94EBE"/>
    <w:rsid w:val="00D95DFD"/>
    <w:rsid w:val="00D96926"/>
    <w:rsid w:val="00D974B6"/>
    <w:rsid w:val="00D97E0F"/>
    <w:rsid w:val="00DA0039"/>
    <w:rsid w:val="00DA06EA"/>
    <w:rsid w:val="00DA0C25"/>
    <w:rsid w:val="00DA2129"/>
    <w:rsid w:val="00DA296A"/>
    <w:rsid w:val="00DA2A74"/>
    <w:rsid w:val="00DA37FA"/>
    <w:rsid w:val="00DA5282"/>
    <w:rsid w:val="00DA757F"/>
    <w:rsid w:val="00DB02C6"/>
    <w:rsid w:val="00DB12CE"/>
    <w:rsid w:val="00DB14F1"/>
    <w:rsid w:val="00DB394C"/>
    <w:rsid w:val="00DB3F80"/>
    <w:rsid w:val="00DB5970"/>
    <w:rsid w:val="00DB606E"/>
    <w:rsid w:val="00DB740D"/>
    <w:rsid w:val="00DC08FD"/>
    <w:rsid w:val="00DC0A82"/>
    <w:rsid w:val="00DC0A95"/>
    <w:rsid w:val="00DC1DC7"/>
    <w:rsid w:val="00DC2039"/>
    <w:rsid w:val="00DC252C"/>
    <w:rsid w:val="00DC3D32"/>
    <w:rsid w:val="00DC3E10"/>
    <w:rsid w:val="00DC46A6"/>
    <w:rsid w:val="00DC48F4"/>
    <w:rsid w:val="00DC4C09"/>
    <w:rsid w:val="00DC4C91"/>
    <w:rsid w:val="00DC5D06"/>
    <w:rsid w:val="00DC5D74"/>
    <w:rsid w:val="00DC77FA"/>
    <w:rsid w:val="00DC7E97"/>
    <w:rsid w:val="00DD0D60"/>
    <w:rsid w:val="00DD1F9D"/>
    <w:rsid w:val="00DD27A5"/>
    <w:rsid w:val="00DD2964"/>
    <w:rsid w:val="00DD354E"/>
    <w:rsid w:val="00DD3A9B"/>
    <w:rsid w:val="00DD4ED1"/>
    <w:rsid w:val="00DD7720"/>
    <w:rsid w:val="00DE1044"/>
    <w:rsid w:val="00DE2FE2"/>
    <w:rsid w:val="00DF047A"/>
    <w:rsid w:val="00DF0815"/>
    <w:rsid w:val="00DF1C7F"/>
    <w:rsid w:val="00DF2607"/>
    <w:rsid w:val="00DF28D3"/>
    <w:rsid w:val="00DF4259"/>
    <w:rsid w:val="00DF50B6"/>
    <w:rsid w:val="00DF5C00"/>
    <w:rsid w:val="00DF655A"/>
    <w:rsid w:val="00E0068F"/>
    <w:rsid w:val="00E00D46"/>
    <w:rsid w:val="00E014A5"/>
    <w:rsid w:val="00E01899"/>
    <w:rsid w:val="00E01E1F"/>
    <w:rsid w:val="00E01EF8"/>
    <w:rsid w:val="00E02F0D"/>
    <w:rsid w:val="00E032D3"/>
    <w:rsid w:val="00E032FB"/>
    <w:rsid w:val="00E03379"/>
    <w:rsid w:val="00E048AE"/>
    <w:rsid w:val="00E052EA"/>
    <w:rsid w:val="00E05BF4"/>
    <w:rsid w:val="00E05F6B"/>
    <w:rsid w:val="00E06BA9"/>
    <w:rsid w:val="00E07666"/>
    <w:rsid w:val="00E07924"/>
    <w:rsid w:val="00E07B43"/>
    <w:rsid w:val="00E07E61"/>
    <w:rsid w:val="00E11E41"/>
    <w:rsid w:val="00E11FA2"/>
    <w:rsid w:val="00E131F1"/>
    <w:rsid w:val="00E145DC"/>
    <w:rsid w:val="00E146A6"/>
    <w:rsid w:val="00E147DB"/>
    <w:rsid w:val="00E154C7"/>
    <w:rsid w:val="00E15598"/>
    <w:rsid w:val="00E15E70"/>
    <w:rsid w:val="00E171D6"/>
    <w:rsid w:val="00E20444"/>
    <w:rsid w:val="00E21264"/>
    <w:rsid w:val="00E2162C"/>
    <w:rsid w:val="00E219D7"/>
    <w:rsid w:val="00E2251D"/>
    <w:rsid w:val="00E23013"/>
    <w:rsid w:val="00E2418A"/>
    <w:rsid w:val="00E250BB"/>
    <w:rsid w:val="00E25D5A"/>
    <w:rsid w:val="00E268D6"/>
    <w:rsid w:val="00E278DC"/>
    <w:rsid w:val="00E27FD2"/>
    <w:rsid w:val="00E31F05"/>
    <w:rsid w:val="00E32497"/>
    <w:rsid w:val="00E3275D"/>
    <w:rsid w:val="00E32954"/>
    <w:rsid w:val="00E33164"/>
    <w:rsid w:val="00E33631"/>
    <w:rsid w:val="00E33A01"/>
    <w:rsid w:val="00E34701"/>
    <w:rsid w:val="00E3479C"/>
    <w:rsid w:val="00E35FDE"/>
    <w:rsid w:val="00E368DA"/>
    <w:rsid w:val="00E4051E"/>
    <w:rsid w:val="00E410E0"/>
    <w:rsid w:val="00E42E3B"/>
    <w:rsid w:val="00E430E3"/>
    <w:rsid w:val="00E515C4"/>
    <w:rsid w:val="00E535C1"/>
    <w:rsid w:val="00E548D5"/>
    <w:rsid w:val="00E5549C"/>
    <w:rsid w:val="00E563AD"/>
    <w:rsid w:val="00E601EF"/>
    <w:rsid w:val="00E60432"/>
    <w:rsid w:val="00E60872"/>
    <w:rsid w:val="00E60960"/>
    <w:rsid w:val="00E60E31"/>
    <w:rsid w:val="00E61E34"/>
    <w:rsid w:val="00E6323E"/>
    <w:rsid w:val="00E633B7"/>
    <w:rsid w:val="00E638F1"/>
    <w:rsid w:val="00E64A83"/>
    <w:rsid w:val="00E64E9D"/>
    <w:rsid w:val="00E654AB"/>
    <w:rsid w:val="00E67536"/>
    <w:rsid w:val="00E7055C"/>
    <w:rsid w:val="00E705B9"/>
    <w:rsid w:val="00E70BED"/>
    <w:rsid w:val="00E70C07"/>
    <w:rsid w:val="00E7175F"/>
    <w:rsid w:val="00E718D3"/>
    <w:rsid w:val="00E723D6"/>
    <w:rsid w:val="00E72560"/>
    <w:rsid w:val="00E7547D"/>
    <w:rsid w:val="00E75B0B"/>
    <w:rsid w:val="00E75FF5"/>
    <w:rsid w:val="00E80286"/>
    <w:rsid w:val="00E808F7"/>
    <w:rsid w:val="00E81089"/>
    <w:rsid w:val="00E81FA3"/>
    <w:rsid w:val="00E83386"/>
    <w:rsid w:val="00E83BB8"/>
    <w:rsid w:val="00E850C1"/>
    <w:rsid w:val="00E902E5"/>
    <w:rsid w:val="00E9325F"/>
    <w:rsid w:val="00E93DC2"/>
    <w:rsid w:val="00E94C20"/>
    <w:rsid w:val="00E94E51"/>
    <w:rsid w:val="00E95186"/>
    <w:rsid w:val="00E958B2"/>
    <w:rsid w:val="00E95B6F"/>
    <w:rsid w:val="00E9642C"/>
    <w:rsid w:val="00E968EF"/>
    <w:rsid w:val="00E9777D"/>
    <w:rsid w:val="00EA1785"/>
    <w:rsid w:val="00EA21A5"/>
    <w:rsid w:val="00EA306D"/>
    <w:rsid w:val="00EA399E"/>
    <w:rsid w:val="00EA425E"/>
    <w:rsid w:val="00EA4C40"/>
    <w:rsid w:val="00EA539C"/>
    <w:rsid w:val="00EA6655"/>
    <w:rsid w:val="00EB27B6"/>
    <w:rsid w:val="00EB34E9"/>
    <w:rsid w:val="00EB5047"/>
    <w:rsid w:val="00EB5626"/>
    <w:rsid w:val="00EB592F"/>
    <w:rsid w:val="00EB6F4C"/>
    <w:rsid w:val="00EB7A43"/>
    <w:rsid w:val="00EC0446"/>
    <w:rsid w:val="00EC068D"/>
    <w:rsid w:val="00EC4679"/>
    <w:rsid w:val="00EC4B74"/>
    <w:rsid w:val="00EC659E"/>
    <w:rsid w:val="00EC71F8"/>
    <w:rsid w:val="00ED086D"/>
    <w:rsid w:val="00ED2751"/>
    <w:rsid w:val="00ED279B"/>
    <w:rsid w:val="00ED2F25"/>
    <w:rsid w:val="00ED38BE"/>
    <w:rsid w:val="00ED4A8C"/>
    <w:rsid w:val="00ED6646"/>
    <w:rsid w:val="00ED69AC"/>
    <w:rsid w:val="00EE0DBF"/>
    <w:rsid w:val="00EE111A"/>
    <w:rsid w:val="00EE4C71"/>
    <w:rsid w:val="00EE6D08"/>
    <w:rsid w:val="00EE7FE8"/>
    <w:rsid w:val="00EF0A32"/>
    <w:rsid w:val="00EF1699"/>
    <w:rsid w:val="00EF2025"/>
    <w:rsid w:val="00EF2617"/>
    <w:rsid w:val="00EF2955"/>
    <w:rsid w:val="00EF4246"/>
    <w:rsid w:val="00EF530E"/>
    <w:rsid w:val="00EF601A"/>
    <w:rsid w:val="00EF6AE3"/>
    <w:rsid w:val="00EF7C04"/>
    <w:rsid w:val="00EF7F33"/>
    <w:rsid w:val="00F014BF"/>
    <w:rsid w:val="00F01694"/>
    <w:rsid w:val="00F02D64"/>
    <w:rsid w:val="00F048BE"/>
    <w:rsid w:val="00F05B47"/>
    <w:rsid w:val="00F05B7E"/>
    <w:rsid w:val="00F06BFB"/>
    <w:rsid w:val="00F06E2E"/>
    <w:rsid w:val="00F06F98"/>
    <w:rsid w:val="00F06FEE"/>
    <w:rsid w:val="00F102B2"/>
    <w:rsid w:val="00F11ACC"/>
    <w:rsid w:val="00F1255B"/>
    <w:rsid w:val="00F1308D"/>
    <w:rsid w:val="00F133CB"/>
    <w:rsid w:val="00F14853"/>
    <w:rsid w:val="00F157FD"/>
    <w:rsid w:val="00F1587E"/>
    <w:rsid w:val="00F15AFB"/>
    <w:rsid w:val="00F161C2"/>
    <w:rsid w:val="00F17843"/>
    <w:rsid w:val="00F20774"/>
    <w:rsid w:val="00F21DB1"/>
    <w:rsid w:val="00F22169"/>
    <w:rsid w:val="00F23F76"/>
    <w:rsid w:val="00F24054"/>
    <w:rsid w:val="00F24873"/>
    <w:rsid w:val="00F2514A"/>
    <w:rsid w:val="00F25CB9"/>
    <w:rsid w:val="00F337CA"/>
    <w:rsid w:val="00F341EA"/>
    <w:rsid w:val="00F34776"/>
    <w:rsid w:val="00F3574A"/>
    <w:rsid w:val="00F358F6"/>
    <w:rsid w:val="00F359FD"/>
    <w:rsid w:val="00F36C03"/>
    <w:rsid w:val="00F37DE1"/>
    <w:rsid w:val="00F40A58"/>
    <w:rsid w:val="00F41342"/>
    <w:rsid w:val="00F41AB5"/>
    <w:rsid w:val="00F41BA3"/>
    <w:rsid w:val="00F431BB"/>
    <w:rsid w:val="00F44C39"/>
    <w:rsid w:val="00F4744F"/>
    <w:rsid w:val="00F47833"/>
    <w:rsid w:val="00F47B1F"/>
    <w:rsid w:val="00F47C9E"/>
    <w:rsid w:val="00F50D7C"/>
    <w:rsid w:val="00F50E49"/>
    <w:rsid w:val="00F51A90"/>
    <w:rsid w:val="00F531FF"/>
    <w:rsid w:val="00F53CBB"/>
    <w:rsid w:val="00F54200"/>
    <w:rsid w:val="00F54338"/>
    <w:rsid w:val="00F54B46"/>
    <w:rsid w:val="00F54C58"/>
    <w:rsid w:val="00F55263"/>
    <w:rsid w:val="00F56575"/>
    <w:rsid w:val="00F56664"/>
    <w:rsid w:val="00F5689F"/>
    <w:rsid w:val="00F56957"/>
    <w:rsid w:val="00F5785F"/>
    <w:rsid w:val="00F60198"/>
    <w:rsid w:val="00F62017"/>
    <w:rsid w:val="00F64254"/>
    <w:rsid w:val="00F64643"/>
    <w:rsid w:val="00F66594"/>
    <w:rsid w:val="00F70ADF"/>
    <w:rsid w:val="00F7190C"/>
    <w:rsid w:val="00F71C08"/>
    <w:rsid w:val="00F7312C"/>
    <w:rsid w:val="00F74182"/>
    <w:rsid w:val="00F7435C"/>
    <w:rsid w:val="00F7536A"/>
    <w:rsid w:val="00F76BA0"/>
    <w:rsid w:val="00F76CFE"/>
    <w:rsid w:val="00F77865"/>
    <w:rsid w:val="00F779C0"/>
    <w:rsid w:val="00F808C9"/>
    <w:rsid w:val="00F80A46"/>
    <w:rsid w:val="00F82631"/>
    <w:rsid w:val="00F82A32"/>
    <w:rsid w:val="00F82A4B"/>
    <w:rsid w:val="00F84786"/>
    <w:rsid w:val="00F85CF4"/>
    <w:rsid w:val="00F8613E"/>
    <w:rsid w:val="00F91981"/>
    <w:rsid w:val="00F92EC0"/>
    <w:rsid w:val="00F96D57"/>
    <w:rsid w:val="00F96F0D"/>
    <w:rsid w:val="00FA09A3"/>
    <w:rsid w:val="00FA25C3"/>
    <w:rsid w:val="00FA4481"/>
    <w:rsid w:val="00FA45A4"/>
    <w:rsid w:val="00FA6BC7"/>
    <w:rsid w:val="00FA7B17"/>
    <w:rsid w:val="00FB325C"/>
    <w:rsid w:val="00FB607A"/>
    <w:rsid w:val="00FC0C40"/>
    <w:rsid w:val="00FC0D5C"/>
    <w:rsid w:val="00FC1389"/>
    <w:rsid w:val="00FC146B"/>
    <w:rsid w:val="00FC2F34"/>
    <w:rsid w:val="00FC318C"/>
    <w:rsid w:val="00FC4133"/>
    <w:rsid w:val="00FC56B8"/>
    <w:rsid w:val="00FC579E"/>
    <w:rsid w:val="00FC652E"/>
    <w:rsid w:val="00FC6F97"/>
    <w:rsid w:val="00FC71D0"/>
    <w:rsid w:val="00FC7A98"/>
    <w:rsid w:val="00FD0AFA"/>
    <w:rsid w:val="00FD13C3"/>
    <w:rsid w:val="00FD3140"/>
    <w:rsid w:val="00FD408D"/>
    <w:rsid w:val="00FD43C2"/>
    <w:rsid w:val="00FD50FD"/>
    <w:rsid w:val="00FD51A6"/>
    <w:rsid w:val="00FD60FD"/>
    <w:rsid w:val="00FE01C4"/>
    <w:rsid w:val="00FE0670"/>
    <w:rsid w:val="00FE2A51"/>
    <w:rsid w:val="00FE3972"/>
    <w:rsid w:val="00FE42D1"/>
    <w:rsid w:val="00FE43EB"/>
    <w:rsid w:val="00FE4AFB"/>
    <w:rsid w:val="00FE5C11"/>
    <w:rsid w:val="00FE5D00"/>
    <w:rsid w:val="00FE70D3"/>
    <w:rsid w:val="00FE782B"/>
    <w:rsid w:val="00FE7E82"/>
    <w:rsid w:val="00FF293C"/>
    <w:rsid w:val="00FF31DA"/>
    <w:rsid w:val="00FF3A88"/>
    <w:rsid w:val="00FF3F9F"/>
    <w:rsid w:val="00FF4197"/>
    <w:rsid w:val="00FF45C2"/>
    <w:rsid w:val="00FF4656"/>
    <w:rsid w:val="00FF4BB2"/>
    <w:rsid w:val="00FF5D67"/>
    <w:rsid w:val="00FF6C2D"/>
    <w:rsid w:val="05A794DF"/>
    <w:rsid w:val="0EEC96F0"/>
    <w:rsid w:val="1A3B6AB7"/>
    <w:rsid w:val="2E43D84E"/>
    <w:rsid w:val="389DB130"/>
    <w:rsid w:val="389F4173"/>
    <w:rsid w:val="3B1581A8"/>
    <w:rsid w:val="3FF5535C"/>
    <w:rsid w:val="4FED80DD"/>
    <w:rsid w:val="5289BF56"/>
    <w:rsid w:val="594CE11C"/>
    <w:rsid w:val="60632518"/>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A151C98C-7E69-48EA-B4D6-D532F39A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qFormat/>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qFormat/>
    <w:rsid w:val="00C170BC"/>
    <w:rPr>
      <w:rFonts w:ascii="Times New Roman" w:hAnsi="Times New Roman" w:cs="Times New Roman"/>
      <w:sz w:val="20"/>
      <w:szCs w:val="20"/>
      <w:lang w:val="en-GB" w:eastAsia="en-US"/>
    </w:rPr>
  </w:style>
  <w:style w:type="paragraph" w:customStyle="1" w:styleId="B3">
    <w:name w:val="B3"/>
    <w:basedOn w:val="List3"/>
    <w:link w:val="B3Char2"/>
    <w:qFormat/>
    <w:rsid w:val="00C170BC"/>
  </w:style>
  <w:style w:type="character" w:customStyle="1" w:styleId="B3Char2">
    <w:name w:val="B3 Char2"/>
    <w:link w:val="B3"/>
    <w:qFormat/>
    <w:rsid w:val="00C170BC"/>
    <w:rPr>
      <w:rFonts w:ascii="Times New Roman" w:hAnsi="Times New Roman" w:cs="Times New Roman"/>
      <w:sz w:val="20"/>
      <w:szCs w:val="20"/>
      <w:lang w:val="en-GB" w:eastAsia="en-US"/>
    </w:rPr>
  </w:style>
  <w:style w:type="paragraph" w:customStyle="1" w:styleId="B4">
    <w:name w:val="B4"/>
    <w:basedOn w:val="List4"/>
    <w:link w:val="B4Char"/>
    <w:qFormat/>
    <w:rsid w:val="00C170BC"/>
  </w:style>
  <w:style w:type="character" w:customStyle="1" w:styleId="B4Char">
    <w:name w:val="B4 Char"/>
    <w:link w:val="B4"/>
    <w:qFormat/>
    <w:rsid w:val="00C170BC"/>
    <w:rPr>
      <w:rFonts w:ascii="Times New Roman" w:hAnsi="Times New Roman" w:cs="Times New Roman"/>
      <w:sz w:val="20"/>
      <w:szCs w:val="20"/>
      <w:lang w:val="en-GB" w:eastAsia="en-US"/>
    </w:rPr>
  </w:style>
  <w:style w:type="paragraph" w:customStyle="1" w:styleId="B5">
    <w:name w:val="B5"/>
    <w:basedOn w:val="List5"/>
    <w:link w:val="B5Char"/>
    <w:qFormat/>
    <w:rsid w:val="00C170BC"/>
  </w:style>
  <w:style w:type="character" w:customStyle="1" w:styleId="B5Char">
    <w:name w:val="B5 Char"/>
    <w:link w:val="B5"/>
    <w:qFormat/>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numPr>
        <w:numId w:val="2"/>
      </w:num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9">
    <w:name w:val="网格型9"/>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8249">
      <w:bodyDiv w:val="1"/>
      <w:marLeft w:val="0"/>
      <w:marRight w:val="0"/>
      <w:marTop w:val="0"/>
      <w:marBottom w:val="0"/>
      <w:divBdr>
        <w:top w:val="none" w:sz="0" w:space="0" w:color="auto"/>
        <w:left w:val="none" w:sz="0" w:space="0" w:color="auto"/>
        <w:bottom w:val="none" w:sz="0" w:space="0" w:color="auto"/>
        <w:right w:val="none" w:sz="0" w:space="0" w:color="auto"/>
      </w:divBdr>
      <w:divsChild>
        <w:div w:id="1110583956">
          <w:marLeft w:val="1080"/>
          <w:marRight w:val="0"/>
          <w:marTop w:val="100"/>
          <w:marBottom w:val="0"/>
          <w:divBdr>
            <w:top w:val="none" w:sz="0" w:space="0" w:color="auto"/>
            <w:left w:val="none" w:sz="0" w:space="0" w:color="auto"/>
            <w:bottom w:val="none" w:sz="0" w:space="0" w:color="auto"/>
            <w:right w:val="none" w:sz="0" w:space="0" w:color="auto"/>
          </w:divBdr>
        </w:div>
      </w:divsChild>
    </w:div>
    <w:div w:id="192691584">
      <w:bodyDiv w:val="1"/>
      <w:marLeft w:val="0"/>
      <w:marRight w:val="0"/>
      <w:marTop w:val="0"/>
      <w:marBottom w:val="0"/>
      <w:divBdr>
        <w:top w:val="none" w:sz="0" w:space="0" w:color="auto"/>
        <w:left w:val="none" w:sz="0" w:space="0" w:color="auto"/>
        <w:bottom w:val="none" w:sz="0" w:space="0" w:color="auto"/>
        <w:right w:val="none" w:sz="0" w:space="0" w:color="auto"/>
      </w:divBdr>
    </w:div>
    <w:div w:id="207955366">
      <w:bodyDiv w:val="1"/>
      <w:marLeft w:val="0"/>
      <w:marRight w:val="0"/>
      <w:marTop w:val="0"/>
      <w:marBottom w:val="0"/>
      <w:divBdr>
        <w:top w:val="none" w:sz="0" w:space="0" w:color="auto"/>
        <w:left w:val="none" w:sz="0" w:space="0" w:color="auto"/>
        <w:bottom w:val="none" w:sz="0" w:space="0" w:color="auto"/>
        <w:right w:val="none" w:sz="0" w:space="0" w:color="auto"/>
      </w:divBdr>
    </w:div>
    <w:div w:id="34101029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85302984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123889653">
      <w:bodyDiv w:val="1"/>
      <w:marLeft w:val="0"/>
      <w:marRight w:val="0"/>
      <w:marTop w:val="0"/>
      <w:marBottom w:val="0"/>
      <w:divBdr>
        <w:top w:val="none" w:sz="0" w:space="0" w:color="auto"/>
        <w:left w:val="none" w:sz="0" w:space="0" w:color="auto"/>
        <w:bottom w:val="none" w:sz="0" w:space="0" w:color="auto"/>
        <w:right w:val="none" w:sz="0" w:space="0" w:color="auto"/>
      </w:divBdr>
      <w:divsChild>
        <w:div w:id="1190803074">
          <w:marLeft w:val="1080"/>
          <w:marRight w:val="0"/>
          <w:marTop w:val="100"/>
          <w:marBottom w:val="0"/>
          <w:divBdr>
            <w:top w:val="none" w:sz="0" w:space="0" w:color="auto"/>
            <w:left w:val="none" w:sz="0" w:space="0" w:color="auto"/>
            <w:bottom w:val="none" w:sz="0" w:space="0" w:color="auto"/>
            <w:right w:val="none" w:sz="0" w:space="0" w:color="auto"/>
          </w:divBdr>
        </w:div>
      </w:divsChild>
    </w:div>
    <w:div w:id="1406994877">
      <w:bodyDiv w:val="1"/>
      <w:marLeft w:val="0"/>
      <w:marRight w:val="0"/>
      <w:marTop w:val="0"/>
      <w:marBottom w:val="0"/>
      <w:divBdr>
        <w:top w:val="none" w:sz="0" w:space="0" w:color="auto"/>
        <w:left w:val="none" w:sz="0" w:space="0" w:color="auto"/>
        <w:bottom w:val="none" w:sz="0" w:space="0" w:color="auto"/>
        <w:right w:val="none" w:sz="0" w:space="0" w:color="auto"/>
      </w:divBdr>
    </w:div>
    <w:div w:id="1609704409">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29721184">
      <w:bodyDiv w:val="1"/>
      <w:marLeft w:val="0"/>
      <w:marRight w:val="0"/>
      <w:marTop w:val="0"/>
      <w:marBottom w:val="0"/>
      <w:divBdr>
        <w:top w:val="none" w:sz="0" w:space="0" w:color="auto"/>
        <w:left w:val="none" w:sz="0" w:space="0" w:color="auto"/>
        <w:bottom w:val="none" w:sz="0" w:space="0" w:color="auto"/>
        <w:right w:val="none" w:sz="0" w:space="0" w:color="auto"/>
      </w:divBdr>
    </w:div>
    <w:div w:id="1852179118">
      <w:bodyDiv w:val="1"/>
      <w:marLeft w:val="0"/>
      <w:marRight w:val="0"/>
      <w:marTop w:val="0"/>
      <w:marBottom w:val="0"/>
      <w:divBdr>
        <w:top w:val="none" w:sz="0" w:space="0" w:color="auto"/>
        <w:left w:val="none" w:sz="0" w:space="0" w:color="auto"/>
        <w:bottom w:val="none" w:sz="0" w:space="0" w:color="auto"/>
        <w:right w:val="none" w:sz="0" w:space="0" w:color="auto"/>
      </w:divBdr>
    </w:div>
    <w:div w:id="1945847625">
      <w:bodyDiv w:val="1"/>
      <w:marLeft w:val="0"/>
      <w:marRight w:val="0"/>
      <w:marTop w:val="0"/>
      <w:marBottom w:val="0"/>
      <w:divBdr>
        <w:top w:val="none" w:sz="0" w:space="0" w:color="auto"/>
        <w:left w:val="none" w:sz="0" w:space="0" w:color="auto"/>
        <w:bottom w:val="none" w:sz="0" w:space="0" w:color="auto"/>
        <w:right w:val="none" w:sz="0" w:space="0" w:color="auto"/>
      </w:divBdr>
    </w:div>
    <w:div w:id="1951545887">
      <w:bodyDiv w:val="1"/>
      <w:marLeft w:val="0"/>
      <w:marRight w:val="0"/>
      <w:marTop w:val="0"/>
      <w:marBottom w:val="0"/>
      <w:divBdr>
        <w:top w:val="none" w:sz="0" w:space="0" w:color="auto"/>
        <w:left w:val="none" w:sz="0" w:space="0" w:color="auto"/>
        <w:bottom w:val="none" w:sz="0" w:space="0" w:color="auto"/>
        <w:right w:val="none" w:sz="0" w:space="0" w:color="auto"/>
      </w:divBdr>
      <w:divsChild>
        <w:div w:id="675379171">
          <w:marLeft w:val="1080"/>
          <w:marRight w:val="0"/>
          <w:marTop w:val="100"/>
          <w:marBottom w:val="0"/>
          <w:divBdr>
            <w:top w:val="none" w:sz="0" w:space="0" w:color="auto"/>
            <w:left w:val="none" w:sz="0" w:space="0" w:color="auto"/>
            <w:bottom w:val="none" w:sz="0" w:space="0" w:color="auto"/>
            <w:right w:val="none" w:sz="0" w:space="0" w:color="auto"/>
          </w:divBdr>
        </w:div>
      </w:divsChild>
    </w:div>
    <w:div w:id="1991443563">
      <w:bodyDiv w:val="1"/>
      <w:marLeft w:val="0"/>
      <w:marRight w:val="0"/>
      <w:marTop w:val="0"/>
      <w:marBottom w:val="0"/>
      <w:divBdr>
        <w:top w:val="none" w:sz="0" w:space="0" w:color="auto"/>
        <w:left w:val="none" w:sz="0" w:space="0" w:color="auto"/>
        <w:bottom w:val="none" w:sz="0" w:space="0" w:color="auto"/>
        <w:right w:val="none" w:sz="0" w:space="0" w:color="auto"/>
      </w:divBdr>
    </w:div>
    <w:div w:id="2011326813">
      <w:bodyDiv w:val="1"/>
      <w:marLeft w:val="0"/>
      <w:marRight w:val="0"/>
      <w:marTop w:val="0"/>
      <w:marBottom w:val="0"/>
      <w:divBdr>
        <w:top w:val="none" w:sz="0" w:space="0" w:color="auto"/>
        <w:left w:val="none" w:sz="0" w:space="0" w:color="auto"/>
        <w:bottom w:val="none" w:sz="0" w:space="0" w:color="auto"/>
        <w:right w:val="none" w:sz="0" w:space="0" w:color="auto"/>
      </w:divBdr>
    </w:div>
    <w:div w:id="2030795163">
      <w:bodyDiv w:val="1"/>
      <w:marLeft w:val="0"/>
      <w:marRight w:val="0"/>
      <w:marTop w:val="0"/>
      <w:marBottom w:val="0"/>
      <w:divBdr>
        <w:top w:val="none" w:sz="0" w:space="0" w:color="auto"/>
        <w:left w:val="none" w:sz="0" w:space="0" w:color="auto"/>
        <w:bottom w:val="none" w:sz="0" w:space="0" w:color="auto"/>
        <w:right w:val="none" w:sz="0" w:space="0" w:color="auto"/>
      </w:divBdr>
      <w:divsChild>
        <w:div w:id="1695498524">
          <w:marLeft w:val="1080"/>
          <w:marRight w:val="0"/>
          <w:marTop w:val="100"/>
          <w:marBottom w:val="0"/>
          <w:divBdr>
            <w:top w:val="none" w:sz="0" w:space="0" w:color="auto"/>
            <w:left w:val="none" w:sz="0" w:space="0" w:color="auto"/>
            <w:bottom w:val="none" w:sz="0" w:space="0" w:color="auto"/>
            <w:right w:val="none" w:sz="0" w:space="0" w:color="auto"/>
          </w:divBdr>
        </w:div>
      </w:divsChild>
    </w:div>
    <w:div w:id="20903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D0E3D908-5C2B-4D16-ABEA-B14BCB9FA17A}">
  <ds:schemaRefs>
    <ds:schemaRef ds:uri="http://schemas.openxmlformats.org/officeDocument/2006/bibliography"/>
  </ds:schemaRefs>
</ds:datastoreItem>
</file>

<file path=customXml/itemProps4.xml><?xml version="1.0" encoding="utf-8"?>
<ds:datastoreItem xmlns:ds="http://schemas.openxmlformats.org/officeDocument/2006/customXml" ds:itemID="{FD5895A3-8181-4A1D-AB49-1DE81F20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2224</TotalTime>
  <Pages>4</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449</cp:revision>
  <dcterms:created xsi:type="dcterms:W3CDTF">2022-07-01T21:50:00Z</dcterms:created>
  <dcterms:modified xsi:type="dcterms:W3CDTF">2022-11-07T07:35:00Z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